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E588" w14:textId="6DFA926D" w:rsidR="00A9293F" w:rsidRPr="002C7E4F" w:rsidRDefault="00A9293F" w:rsidP="00B818D8">
      <w:pPr>
        <w:jc w:val="center"/>
        <w:rPr>
          <w:rFonts w:ascii="Century Gothic" w:hAnsi="Century Gothic"/>
          <w:b/>
          <w:sz w:val="32"/>
          <w:szCs w:val="32"/>
        </w:rPr>
      </w:pPr>
      <w:r w:rsidRPr="002C7E4F">
        <w:rPr>
          <w:rFonts w:ascii="Century Gothic" w:hAnsi="Century Gothic"/>
          <w:b/>
          <w:sz w:val="32"/>
          <w:szCs w:val="32"/>
        </w:rPr>
        <w:t>Lesson Plan</w:t>
      </w:r>
      <w:r w:rsidRPr="002C7E4F">
        <w:rPr>
          <w:rFonts w:ascii="Century Gothic" w:hAnsi="Century Gothic"/>
        </w:rPr>
        <w:t xml:space="preserve"> </w:t>
      </w:r>
    </w:p>
    <w:tbl>
      <w:tblPr>
        <w:tblStyle w:val="TableGrid"/>
        <w:tblW w:w="0" w:type="auto"/>
        <w:tblLook w:val="04A0" w:firstRow="1" w:lastRow="0" w:firstColumn="1" w:lastColumn="0" w:noHBand="0" w:noVBand="1"/>
      </w:tblPr>
      <w:tblGrid>
        <w:gridCol w:w="1458"/>
        <w:gridCol w:w="5940"/>
        <w:gridCol w:w="3618"/>
      </w:tblGrid>
      <w:tr w:rsidR="00A9293F" w:rsidRPr="002C7E4F" w14:paraId="7C757129" w14:textId="77777777" w:rsidTr="00B51A16">
        <w:trPr>
          <w:trHeight w:val="369"/>
        </w:trPr>
        <w:tc>
          <w:tcPr>
            <w:tcW w:w="11016" w:type="dxa"/>
            <w:gridSpan w:val="3"/>
          </w:tcPr>
          <w:p w14:paraId="504B868B" w14:textId="3D2989E4" w:rsidR="00A9293F" w:rsidRPr="00AD6BE7" w:rsidRDefault="00F66E61" w:rsidP="0033240A">
            <w:pPr>
              <w:rPr>
                <w:rFonts w:ascii="Century Gothic" w:hAnsi="Century Gothic"/>
              </w:rPr>
            </w:pPr>
            <w:r>
              <w:rPr>
                <w:rFonts w:ascii="Century Gothic" w:hAnsi="Century Gothic"/>
                <w:b/>
              </w:rPr>
              <w:t xml:space="preserve">Topic: </w:t>
            </w:r>
            <w:r w:rsidR="00AD6BE7">
              <w:rPr>
                <w:rFonts w:ascii="Century Gothic" w:hAnsi="Century Gothic"/>
              </w:rPr>
              <w:t>Celebrating Dr. Seuss- Exploring Theme</w:t>
            </w:r>
          </w:p>
        </w:tc>
      </w:tr>
      <w:tr w:rsidR="00C93D64" w:rsidRPr="002C7E4F" w14:paraId="081A4C8A" w14:textId="77777777" w:rsidTr="00A102A1">
        <w:trPr>
          <w:trHeight w:val="369"/>
        </w:trPr>
        <w:tc>
          <w:tcPr>
            <w:tcW w:w="7398" w:type="dxa"/>
            <w:gridSpan w:val="2"/>
          </w:tcPr>
          <w:p w14:paraId="5625BD4B" w14:textId="5E32FD39" w:rsidR="00C93D64" w:rsidRPr="00AD6BE7" w:rsidRDefault="00C93D64" w:rsidP="000A7C6A">
            <w:pPr>
              <w:rPr>
                <w:rFonts w:ascii="Century Gothic" w:hAnsi="Century Gothic"/>
              </w:rPr>
            </w:pPr>
            <w:r w:rsidRPr="002C7E4F">
              <w:rPr>
                <w:rFonts w:ascii="Century Gothic" w:hAnsi="Century Gothic"/>
                <w:b/>
              </w:rPr>
              <w:t xml:space="preserve">Grades: </w:t>
            </w:r>
            <w:r w:rsidR="00AD6BE7">
              <w:rPr>
                <w:rFonts w:ascii="Century Gothic" w:hAnsi="Century Gothic"/>
              </w:rPr>
              <w:t>4th</w:t>
            </w:r>
          </w:p>
        </w:tc>
        <w:tc>
          <w:tcPr>
            <w:tcW w:w="3618" w:type="dxa"/>
            <w:vMerge w:val="restart"/>
          </w:tcPr>
          <w:p w14:paraId="28207999" w14:textId="535548CA" w:rsidR="00C93D64" w:rsidRPr="002C7E4F" w:rsidRDefault="00C93D64" w:rsidP="00B51A16">
            <w:pPr>
              <w:rPr>
                <w:rFonts w:ascii="Century Gothic" w:hAnsi="Century Gothic"/>
              </w:rPr>
            </w:pPr>
            <w:r w:rsidRPr="002C7E4F">
              <w:rPr>
                <w:rFonts w:ascii="Century Gothic" w:hAnsi="Century Gothic"/>
                <w:b/>
              </w:rPr>
              <w:t>Date:</w:t>
            </w:r>
            <w:r w:rsidRPr="002C7E4F">
              <w:rPr>
                <w:rFonts w:ascii="Century Gothic" w:hAnsi="Century Gothic"/>
              </w:rPr>
              <w:t xml:space="preserve"> </w:t>
            </w:r>
            <w:r w:rsidR="00AD6BE7">
              <w:rPr>
                <w:rFonts w:ascii="Century Gothic" w:hAnsi="Century Gothic"/>
              </w:rPr>
              <w:t>3/2/2017</w:t>
            </w:r>
          </w:p>
          <w:p w14:paraId="00E59FE1" w14:textId="0C0EBA08" w:rsidR="00C93D64" w:rsidRPr="00AD6BE7" w:rsidRDefault="00C93D64" w:rsidP="00B51A16">
            <w:pPr>
              <w:rPr>
                <w:rFonts w:ascii="Century Gothic" w:hAnsi="Century Gothic"/>
              </w:rPr>
            </w:pPr>
            <w:r w:rsidRPr="002C7E4F">
              <w:rPr>
                <w:rFonts w:ascii="Century Gothic" w:hAnsi="Century Gothic"/>
                <w:b/>
              </w:rPr>
              <w:t xml:space="preserve">Time: </w:t>
            </w:r>
            <w:r w:rsidR="00AD6BE7">
              <w:rPr>
                <w:rFonts w:ascii="Century Gothic" w:hAnsi="Century Gothic"/>
              </w:rPr>
              <w:t>45 minutes</w:t>
            </w:r>
          </w:p>
          <w:p w14:paraId="04331E2F" w14:textId="77777777" w:rsidR="00C93D64" w:rsidRPr="002C7E4F" w:rsidRDefault="00C93D64" w:rsidP="00B51A16">
            <w:pPr>
              <w:rPr>
                <w:rFonts w:ascii="Century Gothic" w:hAnsi="Century Gothic"/>
                <w:b/>
              </w:rPr>
            </w:pPr>
            <w:r w:rsidRPr="002C7E4F">
              <w:rPr>
                <w:rFonts w:ascii="Century Gothic" w:hAnsi="Century Gothic"/>
                <w:b/>
              </w:rPr>
              <w:t>HOT Questions:</w:t>
            </w:r>
          </w:p>
          <w:p w14:paraId="2FA860A2" w14:textId="4CECDC86" w:rsidR="00C93D64" w:rsidRDefault="0017191B" w:rsidP="00B51A16">
            <w:pPr>
              <w:pStyle w:val="ListParagraph"/>
              <w:numPr>
                <w:ilvl w:val="0"/>
                <w:numId w:val="11"/>
              </w:numPr>
              <w:rPr>
                <w:rFonts w:ascii="Century Gothic" w:hAnsi="Century Gothic"/>
              </w:rPr>
            </w:pPr>
            <w:r>
              <w:rPr>
                <w:rFonts w:ascii="Century Gothic" w:hAnsi="Century Gothic"/>
              </w:rPr>
              <w:t>What do you remember about the Lorax?</w:t>
            </w:r>
          </w:p>
          <w:p w14:paraId="35D4DC8B" w14:textId="50E27D82" w:rsidR="0017191B" w:rsidRDefault="0017191B" w:rsidP="00B51A16">
            <w:pPr>
              <w:pStyle w:val="ListParagraph"/>
              <w:numPr>
                <w:ilvl w:val="0"/>
                <w:numId w:val="11"/>
              </w:numPr>
              <w:rPr>
                <w:rFonts w:ascii="Century Gothic" w:hAnsi="Century Gothic"/>
              </w:rPr>
            </w:pPr>
            <w:r>
              <w:rPr>
                <w:rFonts w:ascii="Century Gothic" w:hAnsi="Century Gothic"/>
              </w:rPr>
              <w:t xml:space="preserve">What are the causes and effects of cutting down the </w:t>
            </w:r>
            <w:proofErr w:type="spellStart"/>
            <w:r>
              <w:rPr>
                <w:rFonts w:ascii="Century Gothic" w:hAnsi="Century Gothic"/>
              </w:rPr>
              <w:t>Truffula</w:t>
            </w:r>
            <w:proofErr w:type="spellEnd"/>
            <w:r>
              <w:rPr>
                <w:rFonts w:ascii="Century Gothic" w:hAnsi="Century Gothic"/>
              </w:rPr>
              <w:t xml:space="preserve"> Trees?</w:t>
            </w:r>
          </w:p>
          <w:p w14:paraId="1BF5B753" w14:textId="25442B57" w:rsidR="0017191B" w:rsidRDefault="0017191B" w:rsidP="00B51A16">
            <w:pPr>
              <w:pStyle w:val="ListParagraph"/>
              <w:numPr>
                <w:ilvl w:val="0"/>
                <w:numId w:val="11"/>
              </w:numPr>
              <w:rPr>
                <w:rFonts w:ascii="Century Gothic" w:hAnsi="Century Gothic"/>
              </w:rPr>
            </w:pPr>
            <w:r>
              <w:rPr>
                <w:rFonts w:ascii="Century Gothic" w:hAnsi="Century Gothic"/>
              </w:rPr>
              <w:t>How does “The Lorax” relate to what is happening in the real world?</w:t>
            </w:r>
          </w:p>
          <w:p w14:paraId="49465094" w14:textId="0EA2D487" w:rsidR="0017191B" w:rsidRPr="0017191B" w:rsidRDefault="0017191B" w:rsidP="0017191B">
            <w:pPr>
              <w:pStyle w:val="ListParagraph"/>
              <w:numPr>
                <w:ilvl w:val="0"/>
                <w:numId w:val="11"/>
              </w:numPr>
              <w:rPr>
                <w:rFonts w:ascii="Century Gothic" w:hAnsi="Century Gothic"/>
              </w:rPr>
            </w:pPr>
            <w:r w:rsidRPr="0017191B">
              <w:rPr>
                <w:rFonts w:ascii="Century Gothic" w:hAnsi="Century Gothic"/>
              </w:rPr>
              <w:t>What did the Once-</w:t>
            </w:r>
            <w:proofErr w:type="spellStart"/>
            <w:r w:rsidRPr="0017191B">
              <w:rPr>
                <w:rFonts w:ascii="Century Gothic" w:hAnsi="Century Gothic"/>
              </w:rPr>
              <w:t>ler</w:t>
            </w:r>
            <w:proofErr w:type="spellEnd"/>
            <w:r w:rsidRPr="0017191B">
              <w:rPr>
                <w:rFonts w:ascii="Century Gothic" w:hAnsi="Century Gothic"/>
              </w:rPr>
              <w:t xml:space="preserve"> ask t</w:t>
            </w:r>
            <w:r>
              <w:rPr>
                <w:rFonts w:ascii="Century Gothic" w:hAnsi="Century Gothic"/>
              </w:rPr>
              <w:t>he character to do? How can I</w:t>
            </w:r>
            <w:r w:rsidRPr="0017191B">
              <w:rPr>
                <w:rFonts w:ascii="Century Gothic" w:hAnsi="Century Gothic"/>
              </w:rPr>
              <w:t xml:space="preserve"> follow that same sort of ac</w:t>
            </w:r>
            <w:r>
              <w:rPr>
                <w:rFonts w:ascii="Century Gothic" w:hAnsi="Century Gothic"/>
              </w:rPr>
              <w:t>tion in the real world? What does Dr. Seuss want me</w:t>
            </w:r>
            <w:r w:rsidRPr="0017191B">
              <w:rPr>
                <w:rFonts w:ascii="Century Gothic" w:hAnsi="Century Gothic"/>
              </w:rPr>
              <w:t xml:space="preserve"> to learn?</w:t>
            </w:r>
          </w:p>
          <w:p w14:paraId="433F6F0A" w14:textId="2DE2926F" w:rsidR="0017191B" w:rsidRDefault="0017191B" w:rsidP="00B51A16">
            <w:pPr>
              <w:pStyle w:val="ListParagraph"/>
              <w:numPr>
                <w:ilvl w:val="0"/>
                <w:numId w:val="11"/>
              </w:numPr>
              <w:rPr>
                <w:rFonts w:ascii="Century Gothic" w:hAnsi="Century Gothic"/>
              </w:rPr>
            </w:pPr>
            <w:r>
              <w:rPr>
                <w:rFonts w:ascii="Century Gothic" w:hAnsi="Century Gothic"/>
              </w:rPr>
              <w:t>How can I analyze text structure and details to determine the author’s message/lesson?</w:t>
            </w:r>
          </w:p>
          <w:p w14:paraId="681886C3" w14:textId="6A4BED4F" w:rsidR="0017191B" w:rsidRDefault="0017191B" w:rsidP="0017191B">
            <w:pPr>
              <w:pStyle w:val="ListParagraph"/>
              <w:numPr>
                <w:ilvl w:val="0"/>
                <w:numId w:val="11"/>
              </w:numPr>
              <w:rPr>
                <w:rFonts w:ascii="Century Gothic" w:hAnsi="Century Gothic"/>
              </w:rPr>
            </w:pPr>
            <w:r w:rsidRPr="0017191B">
              <w:rPr>
                <w:rFonts w:ascii="Century Gothic" w:hAnsi="Century Gothic"/>
              </w:rPr>
              <w:t>Can you think of those that</w:t>
            </w:r>
            <w:r>
              <w:rPr>
                <w:rFonts w:ascii="Century Gothic" w:hAnsi="Century Gothic"/>
              </w:rPr>
              <w:t xml:space="preserve"> are unluckier than you? Create</w:t>
            </w:r>
            <w:r w:rsidRPr="0017191B">
              <w:rPr>
                <w:rFonts w:ascii="Century Gothic" w:hAnsi="Century Gothic"/>
              </w:rPr>
              <w:t xml:space="preserve"> 2 Dr</w:t>
            </w:r>
            <w:r>
              <w:rPr>
                <w:rFonts w:ascii="Century Gothic" w:hAnsi="Century Gothic"/>
              </w:rPr>
              <w:t>.</w:t>
            </w:r>
            <w:r w:rsidRPr="0017191B">
              <w:rPr>
                <w:rFonts w:ascii="Century Gothic" w:hAnsi="Century Gothic"/>
              </w:rPr>
              <w:t xml:space="preserve"> Seuss style examples!</w:t>
            </w:r>
          </w:p>
          <w:p w14:paraId="7DDBED80" w14:textId="7F3DE321" w:rsidR="0017191B" w:rsidRDefault="0017191B" w:rsidP="0017191B">
            <w:pPr>
              <w:pStyle w:val="ListParagraph"/>
              <w:numPr>
                <w:ilvl w:val="0"/>
                <w:numId w:val="11"/>
              </w:numPr>
              <w:rPr>
                <w:rFonts w:ascii="Century Gothic" w:hAnsi="Century Gothic"/>
              </w:rPr>
            </w:pPr>
            <w:r w:rsidRPr="006D59DE">
              <w:rPr>
                <w:rFonts w:ascii="Century Gothic" w:hAnsi="Century Gothic"/>
              </w:rPr>
              <w:t xml:space="preserve">What happens when </w:t>
            </w:r>
            <w:proofErr w:type="spellStart"/>
            <w:r w:rsidRPr="006D59DE">
              <w:rPr>
                <w:rFonts w:ascii="Century Gothic" w:hAnsi="Century Gothic"/>
              </w:rPr>
              <w:t>Thidwick</w:t>
            </w:r>
            <w:proofErr w:type="spellEnd"/>
            <w:r w:rsidRPr="006D59DE">
              <w:rPr>
                <w:rFonts w:ascii="Century Gothic" w:hAnsi="Century Gothic"/>
              </w:rPr>
              <w:t xml:space="preserve"> allows himself to be taken advantage of?</w:t>
            </w:r>
          </w:p>
          <w:p w14:paraId="043F5F27" w14:textId="146EF205" w:rsidR="0017191B" w:rsidRPr="002C7E4F" w:rsidRDefault="0017191B" w:rsidP="0017191B">
            <w:pPr>
              <w:pStyle w:val="ListParagraph"/>
              <w:numPr>
                <w:ilvl w:val="0"/>
                <w:numId w:val="11"/>
              </w:numPr>
              <w:rPr>
                <w:rFonts w:ascii="Century Gothic" w:hAnsi="Century Gothic"/>
              </w:rPr>
            </w:pPr>
            <w:r w:rsidRPr="0017191B">
              <w:rPr>
                <w:rFonts w:ascii="Century Gothic" w:hAnsi="Century Gothic"/>
              </w:rPr>
              <w:t>What happened when the King stopped having fun on stilts?</w:t>
            </w:r>
          </w:p>
          <w:p w14:paraId="37E0AEC3" w14:textId="77777777" w:rsidR="00C93D64" w:rsidRDefault="00C93D64" w:rsidP="00B51A16">
            <w:pPr>
              <w:rPr>
                <w:rFonts w:ascii="Century Gothic" w:hAnsi="Century Gothic"/>
                <w:b/>
              </w:rPr>
            </w:pPr>
          </w:p>
          <w:p w14:paraId="419D39B2" w14:textId="77777777" w:rsidR="00C93D64" w:rsidRDefault="00C93D64" w:rsidP="00B51A16">
            <w:pPr>
              <w:rPr>
                <w:rFonts w:ascii="Century Gothic" w:hAnsi="Century Gothic"/>
                <w:b/>
              </w:rPr>
            </w:pPr>
          </w:p>
          <w:p w14:paraId="47BB26BF" w14:textId="77777777" w:rsidR="00C93D64" w:rsidRDefault="00C93D64" w:rsidP="00B51A16">
            <w:pPr>
              <w:rPr>
                <w:rFonts w:ascii="Century Gothic" w:hAnsi="Century Gothic"/>
                <w:b/>
              </w:rPr>
            </w:pPr>
          </w:p>
          <w:p w14:paraId="71CA595B" w14:textId="77777777" w:rsidR="00C93D64" w:rsidRDefault="00C93D64" w:rsidP="00B51A16">
            <w:pPr>
              <w:rPr>
                <w:rFonts w:ascii="Century Gothic" w:hAnsi="Century Gothic"/>
                <w:b/>
              </w:rPr>
            </w:pPr>
          </w:p>
          <w:p w14:paraId="7AD2EE71" w14:textId="77777777" w:rsidR="00C93D64" w:rsidRDefault="00C93D64" w:rsidP="00B51A16">
            <w:pPr>
              <w:rPr>
                <w:rFonts w:ascii="Century Gothic" w:hAnsi="Century Gothic"/>
                <w:b/>
              </w:rPr>
            </w:pPr>
          </w:p>
          <w:p w14:paraId="091264F5" w14:textId="7F4761C9" w:rsidR="00C93D64" w:rsidRDefault="00C93D64" w:rsidP="00B51A16">
            <w:pPr>
              <w:rPr>
                <w:rFonts w:ascii="Century Gothic" w:hAnsi="Century Gothic"/>
                <w:b/>
              </w:rPr>
            </w:pPr>
          </w:p>
          <w:p w14:paraId="707F5028" w14:textId="77777777" w:rsidR="0017191B" w:rsidRDefault="0017191B" w:rsidP="00B51A16">
            <w:pPr>
              <w:rPr>
                <w:rFonts w:ascii="Century Gothic" w:hAnsi="Century Gothic"/>
                <w:b/>
              </w:rPr>
            </w:pPr>
            <w:bookmarkStart w:id="0" w:name="_GoBack"/>
            <w:bookmarkEnd w:id="0"/>
          </w:p>
          <w:p w14:paraId="699004E2" w14:textId="77777777" w:rsidR="00C93D64" w:rsidRDefault="00C93D64" w:rsidP="00B51A16">
            <w:pPr>
              <w:rPr>
                <w:rFonts w:ascii="Century Gothic" w:hAnsi="Century Gothic"/>
              </w:rPr>
            </w:pPr>
            <w:r w:rsidRPr="002C7E4F">
              <w:rPr>
                <w:rFonts w:ascii="Century Gothic" w:hAnsi="Century Gothic"/>
                <w:b/>
              </w:rPr>
              <w:lastRenderedPageBreak/>
              <w:t>Assessment:</w:t>
            </w:r>
            <w:r w:rsidRPr="002C7E4F">
              <w:rPr>
                <w:rFonts w:ascii="Century Gothic" w:hAnsi="Century Gothic"/>
              </w:rPr>
              <w:t xml:space="preserve"> </w:t>
            </w:r>
          </w:p>
          <w:p w14:paraId="6138C94E" w14:textId="08AD58B1" w:rsidR="002D59FE" w:rsidRDefault="002D59FE" w:rsidP="00B51A16">
            <w:pPr>
              <w:rPr>
                <w:rFonts w:ascii="Century Gothic" w:hAnsi="Century Gothic"/>
              </w:rPr>
            </w:pPr>
            <w:r>
              <w:rPr>
                <w:rFonts w:ascii="Century Gothic" w:hAnsi="Century Gothic"/>
              </w:rPr>
              <w:t>Type of assessment:</w:t>
            </w:r>
            <w:r w:rsidR="0017191B">
              <w:rPr>
                <w:rFonts w:ascii="Century Gothic" w:hAnsi="Century Gothic"/>
              </w:rPr>
              <w:t xml:space="preserve"> student-created poster, observations of contributions (verbal, discussions, effort), student-created bookmark.</w:t>
            </w:r>
          </w:p>
          <w:p w14:paraId="195EED83" w14:textId="21BEC551" w:rsidR="0025700B" w:rsidRDefault="008F4304" w:rsidP="00B51A16">
            <w:pPr>
              <w:rPr>
                <w:rFonts w:ascii="Century Gothic" w:hAnsi="Century Gothic"/>
              </w:rPr>
            </w:pPr>
            <w:r>
              <w:rPr>
                <w:rFonts w:ascii="Century Gothic" w:hAnsi="Century Gothic"/>
              </w:rPr>
              <w:t>How will this assessment show you that students have mastered the objective?</w:t>
            </w:r>
          </w:p>
          <w:p w14:paraId="2EA4711E" w14:textId="6FF91891" w:rsidR="008F4304" w:rsidRDefault="0017191B" w:rsidP="00B51A16">
            <w:pPr>
              <w:rPr>
                <w:rFonts w:ascii="Century Gothic" w:hAnsi="Century Gothic"/>
              </w:rPr>
            </w:pPr>
            <w:r>
              <w:rPr>
                <w:rFonts w:ascii="Century Gothic" w:hAnsi="Century Gothic"/>
              </w:rPr>
              <w:t xml:space="preserve">Students’ responses and work will indicate their ability to identify the theme and provide supporting details. </w:t>
            </w:r>
          </w:p>
          <w:p w14:paraId="75946AAE" w14:textId="3825A520" w:rsidR="008F4304" w:rsidRDefault="0017191B" w:rsidP="00B51A16">
            <w:pPr>
              <w:rPr>
                <w:rFonts w:ascii="Century Gothic" w:hAnsi="Century Gothic"/>
              </w:rPr>
            </w:pPr>
            <w:r>
              <w:rPr>
                <w:rFonts w:ascii="Century Gothic" w:hAnsi="Century Gothic"/>
              </w:rPr>
              <w:t xml:space="preserve">In future assessments, students will be asked to identify and use details to support the theme of the story (Friday- “The World According to Humphrey,” comprehension assessment). </w:t>
            </w:r>
          </w:p>
          <w:p w14:paraId="59CD8CCC" w14:textId="77777777" w:rsidR="008F4304" w:rsidRPr="002C7E4F" w:rsidRDefault="008F4304" w:rsidP="00B51A16">
            <w:pPr>
              <w:rPr>
                <w:rFonts w:ascii="Century Gothic" w:hAnsi="Century Gothic"/>
              </w:rPr>
            </w:pPr>
          </w:p>
          <w:p w14:paraId="667375CB" w14:textId="77777777" w:rsidR="00C93D64" w:rsidRDefault="00C93D64" w:rsidP="000A7C6A">
            <w:pPr>
              <w:rPr>
                <w:rFonts w:ascii="Century Gothic" w:hAnsi="Century Gothic"/>
              </w:rPr>
            </w:pPr>
            <w:r w:rsidRPr="002C7E4F">
              <w:rPr>
                <w:rFonts w:ascii="Century Gothic" w:hAnsi="Century Gothic"/>
              </w:rPr>
              <w:t xml:space="preserve">Exit Question: </w:t>
            </w:r>
            <w:r w:rsidR="00795DF0">
              <w:rPr>
                <w:rFonts w:ascii="Century Gothic" w:hAnsi="Century Gothic"/>
              </w:rPr>
              <w:t>(The bookmark)</w:t>
            </w:r>
          </w:p>
          <w:p w14:paraId="1CCEE1FF" w14:textId="77777777" w:rsidR="00795DF0" w:rsidRDefault="00795DF0" w:rsidP="000A7C6A">
            <w:pPr>
              <w:rPr>
                <w:rFonts w:ascii="Century Gothic" w:hAnsi="Century Gothic"/>
              </w:rPr>
            </w:pPr>
            <w:r>
              <w:rPr>
                <w:rFonts w:ascii="Century Gothic" w:hAnsi="Century Gothic"/>
              </w:rPr>
              <w:t>What is the theme of the story? What details support the theme?</w:t>
            </w:r>
          </w:p>
          <w:p w14:paraId="00DBB779" w14:textId="77033405" w:rsidR="006D59DE" w:rsidRPr="002C7E4F" w:rsidRDefault="006D59DE" w:rsidP="000A7C6A">
            <w:pPr>
              <w:rPr>
                <w:rFonts w:ascii="Century Gothic" w:hAnsi="Century Gothic"/>
              </w:rPr>
            </w:pPr>
            <w:r>
              <w:rPr>
                <w:rFonts w:ascii="Century Gothic" w:hAnsi="Century Gothic"/>
              </w:rPr>
              <w:t>Group-/Self-assessment for contribution/effort.</w:t>
            </w:r>
          </w:p>
        </w:tc>
      </w:tr>
      <w:tr w:rsidR="00C93D64" w:rsidRPr="002C7E4F" w14:paraId="3023BF4C" w14:textId="77777777" w:rsidTr="00A102A1">
        <w:trPr>
          <w:trHeight w:val="369"/>
        </w:trPr>
        <w:tc>
          <w:tcPr>
            <w:tcW w:w="7398" w:type="dxa"/>
            <w:gridSpan w:val="2"/>
          </w:tcPr>
          <w:p w14:paraId="64D28D2D" w14:textId="77777777" w:rsidR="00EA592F" w:rsidRDefault="00C93D64" w:rsidP="00F66E61">
            <w:pPr>
              <w:rPr>
                <w:rFonts w:ascii="Century Gothic" w:hAnsi="Century Gothic"/>
                <w:b/>
              </w:rPr>
            </w:pPr>
            <w:r>
              <w:rPr>
                <w:rFonts w:ascii="Century Gothic" w:hAnsi="Century Gothic"/>
                <w:b/>
              </w:rPr>
              <w:t>Standard</w:t>
            </w:r>
            <w:r w:rsidRPr="002C7E4F">
              <w:rPr>
                <w:rFonts w:ascii="Century Gothic" w:hAnsi="Century Gothic"/>
                <w:b/>
              </w:rPr>
              <w:t xml:space="preserve">(s): </w:t>
            </w:r>
          </w:p>
          <w:p w14:paraId="078AD8BF" w14:textId="5F1E99A4" w:rsidR="00AD6BE7" w:rsidRPr="00AD6BE7" w:rsidRDefault="00AD6BE7" w:rsidP="00AD6BE7">
            <w:pPr>
              <w:rPr>
                <w:rFonts w:ascii="Century Gothic" w:hAnsi="Century Gothic"/>
              </w:rPr>
            </w:pPr>
            <w:r w:rsidRPr="00AD6BE7">
              <w:rPr>
                <w:rFonts w:ascii="Century Gothic" w:hAnsi="Century Gothic"/>
              </w:rPr>
              <w:t>LAFS.4.RL.1.1</w:t>
            </w:r>
            <w:r>
              <w:rPr>
                <w:rFonts w:ascii="Century Gothic" w:hAnsi="Century Gothic"/>
              </w:rPr>
              <w:t xml:space="preserve"> </w:t>
            </w:r>
            <w:r w:rsidRPr="00AD6BE7">
              <w:rPr>
                <w:rFonts w:ascii="Century Gothic" w:hAnsi="Century Gothic"/>
              </w:rPr>
              <w:t>Refer to details and examples in a text when explaining what the text says explicitly and when drawing inferences from the text.</w:t>
            </w:r>
          </w:p>
          <w:p w14:paraId="0DEBA5BA" w14:textId="77777777" w:rsidR="00AD6BE7" w:rsidRDefault="00AD6BE7" w:rsidP="00AD6BE7">
            <w:pPr>
              <w:rPr>
                <w:rFonts w:ascii="Century Gothic" w:hAnsi="Century Gothic"/>
              </w:rPr>
            </w:pPr>
            <w:r>
              <w:rPr>
                <w:rFonts w:ascii="Century Gothic" w:hAnsi="Century Gothic"/>
              </w:rPr>
              <w:t xml:space="preserve">LAFS.4.RL.1.2 </w:t>
            </w:r>
            <w:r w:rsidRPr="00AD6BE7">
              <w:rPr>
                <w:rFonts w:ascii="Century Gothic" w:hAnsi="Century Gothic"/>
              </w:rPr>
              <w:t>Determine a theme of a story, drama, or poem from details in the text; summarize the text.</w:t>
            </w:r>
          </w:p>
          <w:p w14:paraId="283E6555" w14:textId="77777777" w:rsidR="00AD6BE7" w:rsidRDefault="00AD6BE7" w:rsidP="00AD6BE7">
            <w:pPr>
              <w:rPr>
                <w:rFonts w:ascii="Century Gothic" w:hAnsi="Century Gothic"/>
              </w:rPr>
            </w:pPr>
            <w:r w:rsidRPr="00AD6BE7">
              <w:rPr>
                <w:rFonts w:ascii="Century Gothic" w:hAnsi="Century Gothic"/>
              </w:rPr>
              <w:t>LAFS.4.RI.2.4: Determine the meaning of general academic and domain-specific words or phrases in a text relevant to a grade 4 topic or subject area.</w:t>
            </w:r>
          </w:p>
          <w:p w14:paraId="2E5AEF94" w14:textId="7E9954B1" w:rsidR="00AD6BE7" w:rsidRDefault="00AD6BE7" w:rsidP="00AD6BE7">
            <w:pPr>
              <w:rPr>
                <w:rFonts w:ascii="Century Gothic" w:hAnsi="Century Gothic"/>
              </w:rPr>
            </w:pPr>
            <w:r w:rsidRPr="00AD6BE7">
              <w:rPr>
                <w:rFonts w:ascii="Century Gothic" w:hAnsi="Century Gothic"/>
              </w:rPr>
              <w:t>LAFS.4.RI.2.5: Describe the overall structure (e.g., chronology, comparison, cause/effect, problem/solution) of events, ideas, concepts, or information in a text or part of a text.</w:t>
            </w:r>
          </w:p>
          <w:p w14:paraId="5B52F42C" w14:textId="22E664BA" w:rsidR="00AD6BE7" w:rsidRDefault="00AD6BE7" w:rsidP="00AD6BE7">
            <w:pPr>
              <w:rPr>
                <w:rFonts w:ascii="Century Gothic" w:hAnsi="Century Gothic"/>
              </w:rPr>
            </w:pPr>
            <w:r w:rsidRPr="00AD6BE7">
              <w:rPr>
                <w:rFonts w:ascii="Century Gothic" w:hAnsi="Century Gothic"/>
              </w:rPr>
              <w:t>LAFS.4.RL.3.9: Compare and contrast the treatment of similar themes and topics (e.g., opposition of good and evil) and patterns of events (e.g., the quest) in stories, myths, and traditional literature from different cultures.</w:t>
            </w:r>
          </w:p>
          <w:p w14:paraId="4C457754" w14:textId="1104C229" w:rsidR="00AD6BE7" w:rsidRPr="00AD6BE7" w:rsidRDefault="00AD6BE7" w:rsidP="00AD6BE7">
            <w:pPr>
              <w:rPr>
                <w:rFonts w:ascii="Century Gothic" w:hAnsi="Century Gothic"/>
              </w:rPr>
            </w:pPr>
            <w:r w:rsidRPr="00AD6BE7">
              <w:rPr>
                <w:rFonts w:ascii="Century Gothic" w:hAnsi="Century Gothic"/>
              </w:rPr>
              <w:t>SC.</w:t>
            </w:r>
            <w:proofErr w:type="gramStart"/>
            <w:r w:rsidRPr="00AD6BE7">
              <w:rPr>
                <w:rFonts w:ascii="Century Gothic" w:hAnsi="Century Gothic"/>
              </w:rPr>
              <w:t>4.E.</w:t>
            </w:r>
            <w:proofErr w:type="gramEnd"/>
            <w:r w:rsidRPr="00AD6BE7">
              <w:rPr>
                <w:rFonts w:ascii="Century Gothic" w:hAnsi="Century Gothic"/>
              </w:rPr>
              <w:t>6.3: Recognize that humans need resources found on Earth and that these are either renewable or nonrenewable.</w:t>
            </w:r>
          </w:p>
        </w:tc>
        <w:tc>
          <w:tcPr>
            <w:tcW w:w="3618" w:type="dxa"/>
            <w:vMerge/>
          </w:tcPr>
          <w:p w14:paraId="1FFFB732" w14:textId="77777777" w:rsidR="00C93D64" w:rsidRPr="002C7E4F" w:rsidRDefault="00C93D64" w:rsidP="000A7C6A">
            <w:pPr>
              <w:rPr>
                <w:rFonts w:ascii="Century Gothic" w:hAnsi="Century Gothic"/>
                <w:b/>
              </w:rPr>
            </w:pPr>
          </w:p>
        </w:tc>
      </w:tr>
      <w:tr w:rsidR="00C93D64" w:rsidRPr="002C7E4F" w14:paraId="57859795" w14:textId="77777777" w:rsidTr="00A102A1">
        <w:trPr>
          <w:trHeight w:val="369"/>
        </w:trPr>
        <w:tc>
          <w:tcPr>
            <w:tcW w:w="7398" w:type="dxa"/>
            <w:gridSpan w:val="2"/>
          </w:tcPr>
          <w:p w14:paraId="40833CF6" w14:textId="49C01CC2" w:rsidR="00C93D64" w:rsidRPr="002C7E4F" w:rsidRDefault="008F4304" w:rsidP="00F66E61">
            <w:pPr>
              <w:rPr>
                <w:rFonts w:ascii="Century Gothic" w:hAnsi="Century Gothic"/>
                <w:b/>
              </w:rPr>
            </w:pPr>
            <w:r>
              <w:rPr>
                <w:rFonts w:ascii="Century Gothic" w:hAnsi="Century Gothic"/>
                <w:b/>
              </w:rPr>
              <w:t>Objective:</w:t>
            </w:r>
            <w:r w:rsidR="00C93D64" w:rsidRPr="002C7E4F">
              <w:rPr>
                <w:rFonts w:ascii="Century Gothic" w:hAnsi="Century Gothic"/>
              </w:rPr>
              <w:t xml:space="preserve"> </w:t>
            </w:r>
            <w:r w:rsidR="00AD6BE7">
              <w:rPr>
                <w:rFonts w:ascii="Century Gothic" w:hAnsi="Century Gothic"/>
              </w:rPr>
              <w:t xml:space="preserve">Students will be able to identify the theme of various Dr. Seuss texts, as well as the details that support the theme (through examining text structures and character’s actions). </w:t>
            </w:r>
          </w:p>
        </w:tc>
        <w:tc>
          <w:tcPr>
            <w:tcW w:w="3618" w:type="dxa"/>
            <w:vMerge/>
          </w:tcPr>
          <w:p w14:paraId="7D52409C" w14:textId="33CE442F" w:rsidR="00C93D64" w:rsidRPr="002C7E4F" w:rsidRDefault="00C93D64" w:rsidP="000A7C6A">
            <w:pPr>
              <w:rPr>
                <w:rFonts w:ascii="Century Gothic" w:hAnsi="Century Gothic"/>
              </w:rPr>
            </w:pPr>
          </w:p>
        </w:tc>
      </w:tr>
      <w:tr w:rsidR="00C93D64" w:rsidRPr="002C7E4F" w14:paraId="364F5E6A" w14:textId="77777777" w:rsidTr="00A102A1">
        <w:trPr>
          <w:trHeight w:val="97"/>
        </w:trPr>
        <w:tc>
          <w:tcPr>
            <w:tcW w:w="7398" w:type="dxa"/>
            <w:gridSpan w:val="2"/>
          </w:tcPr>
          <w:p w14:paraId="293CAFB8" w14:textId="67929B92" w:rsidR="00C93D64" w:rsidRPr="00AD6BE7" w:rsidRDefault="00C93D64" w:rsidP="00F66E61">
            <w:pPr>
              <w:rPr>
                <w:rFonts w:ascii="Century Gothic" w:hAnsi="Century Gothic"/>
              </w:rPr>
            </w:pPr>
            <w:r w:rsidRPr="002C7E4F">
              <w:rPr>
                <w:rFonts w:ascii="Century Gothic" w:hAnsi="Century Gothic"/>
                <w:b/>
              </w:rPr>
              <w:t>Vocabulary:</w:t>
            </w:r>
            <w:r w:rsidR="00FB5D17">
              <w:rPr>
                <w:rFonts w:ascii="Century Gothic" w:hAnsi="Century Gothic"/>
                <w:b/>
              </w:rPr>
              <w:t xml:space="preserve"> </w:t>
            </w:r>
            <w:r w:rsidR="00FB5D17">
              <w:rPr>
                <w:rFonts w:ascii="Century Gothic" w:hAnsi="Century Gothic"/>
              </w:rPr>
              <w:t>theme,</w:t>
            </w:r>
            <w:r w:rsidRPr="002C7E4F">
              <w:rPr>
                <w:rFonts w:ascii="Century Gothic" w:hAnsi="Century Gothic"/>
                <w:b/>
              </w:rPr>
              <w:t xml:space="preserve"> </w:t>
            </w:r>
            <w:r w:rsidR="00FB5D17">
              <w:rPr>
                <w:rFonts w:ascii="Century Gothic" w:hAnsi="Century Gothic"/>
              </w:rPr>
              <w:t xml:space="preserve">impudent, dreadful, pomp, dignity, idly, feeble, shrewd </w:t>
            </w:r>
          </w:p>
        </w:tc>
        <w:tc>
          <w:tcPr>
            <w:tcW w:w="3618" w:type="dxa"/>
            <w:vMerge/>
          </w:tcPr>
          <w:p w14:paraId="182DF652" w14:textId="77777777" w:rsidR="00C93D64" w:rsidRPr="002C7E4F" w:rsidRDefault="00C93D64" w:rsidP="00B51A16">
            <w:pPr>
              <w:rPr>
                <w:rFonts w:ascii="Century Gothic" w:hAnsi="Century Gothic"/>
                <w:b/>
              </w:rPr>
            </w:pPr>
          </w:p>
        </w:tc>
      </w:tr>
      <w:tr w:rsidR="00C93D64" w:rsidRPr="002C7E4F" w14:paraId="5F67F0B9" w14:textId="77777777" w:rsidTr="00C93D64">
        <w:trPr>
          <w:trHeight w:val="97"/>
        </w:trPr>
        <w:tc>
          <w:tcPr>
            <w:tcW w:w="7398" w:type="dxa"/>
            <w:gridSpan w:val="2"/>
            <w:tcBorders>
              <w:bottom w:val="single" w:sz="4" w:space="0" w:color="auto"/>
            </w:tcBorders>
          </w:tcPr>
          <w:p w14:paraId="3B151329" w14:textId="7AAE3050" w:rsidR="00C93D64" w:rsidRPr="00795DF0" w:rsidRDefault="00C93D64" w:rsidP="00F66E61">
            <w:pPr>
              <w:rPr>
                <w:rFonts w:ascii="Century Gothic" w:hAnsi="Century Gothic"/>
              </w:rPr>
            </w:pPr>
            <w:r w:rsidRPr="002C7E4F">
              <w:rPr>
                <w:rFonts w:ascii="Century Gothic" w:hAnsi="Century Gothic"/>
                <w:b/>
              </w:rPr>
              <w:t xml:space="preserve">Materials: </w:t>
            </w:r>
            <w:r w:rsidR="00795DF0">
              <w:rPr>
                <w:rFonts w:ascii="Century Gothic" w:hAnsi="Century Gothic"/>
              </w:rPr>
              <w:t xml:space="preserve">Dr. Seuss books- “The King’s Stilts,” “Did I Ever Tell You How Lucky You Are?” “I Had Trouble in Getting to </w:t>
            </w:r>
            <w:proofErr w:type="spellStart"/>
            <w:r w:rsidR="00795DF0">
              <w:rPr>
                <w:rFonts w:ascii="Century Gothic" w:hAnsi="Century Gothic"/>
              </w:rPr>
              <w:t>Solla</w:t>
            </w:r>
            <w:proofErr w:type="spellEnd"/>
            <w:r w:rsidR="00795DF0">
              <w:rPr>
                <w:rFonts w:ascii="Century Gothic" w:hAnsi="Century Gothic"/>
              </w:rPr>
              <w:t xml:space="preserve"> Sollew,” “</w:t>
            </w:r>
            <w:proofErr w:type="spellStart"/>
            <w:r w:rsidR="00795DF0">
              <w:rPr>
                <w:rFonts w:ascii="Century Gothic" w:hAnsi="Century Gothic"/>
              </w:rPr>
              <w:t>Thidwick</w:t>
            </w:r>
            <w:proofErr w:type="spellEnd"/>
            <w:r w:rsidR="00795DF0">
              <w:rPr>
                <w:rFonts w:ascii="Century Gothic" w:hAnsi="Century Gothic"/>
              </w:rPr>
              <w:t>, The Big-Hearted Moose,” and “The Lorax.” 4 pre-created anchor charts</w:t>
            </w:r>
            <w:r w:rsidR="006D59DE">
              <w:rPr>
                <w:rFonts w:ascii="Century Gothic" w:hAnsi="Century Gothic"/>
              </w:rPr>
              <w:t xml:space="preserve"> and accompanying guiding questions</w:t>
            </w:r>
            <w:r w:rsidR="00795DF0">
              <w:rPr>
                <w:rFonts w:ascii="Century Gothic" w:hAnsi="Century Gothic"/>
              </w:rPr>
              <w:t xml:space="preserve">. </w:t>
            </w:r>
            <w:r w:rsidR="006D59DE">
              <w:rPr>
                <w:rFonts w:ascii="Century Gothic" w:hAnsi="Century Gothic"/>
              </w:rPr>
              <w:t xml:space="preserve">Student craft materials- paper, colored pencils, crayons, markers, blank bookmarks, student self/group assessments. </w:t>
            </w:r>
          </w:p>
        </w:tc>
        <w:tc>
          <w:tcPr>
            <w:tcW w:w="3618" w:type="dxa"/>
            <w:vMerge/>
          </w:tcPr>
          <w:p w14:paraId="328CD22E" w14:textId="77777777" w:rsidR="00C93D64" w:rsidRPr="002C7E4F" w:rsidRDefault="00C93D64" w:rsidP="00B51A16">
            <w:pPr>
              <w:rPr>
                <w:rFonts w:ascii="Century Gothic" w:hAnsi="Century Gothic"/>
                <w:b/>
              </w:rPr>
            </w:pPr>
          </w:p>
        </w:tc>
      </w:tr>
      <w:tr w:rsidR="00C93D64" w:rsidRPr="002C7E4F" w14:paraId="262332AD" w14:textId="77777777" w:rsidTr="00C93D64">
        <w:trPr>
          <w:trHeight w:val="413"/>
        </w:trPr>
        <w:tc>
          <w:tcPr>
            <w:tcW w:w="7398" w:type="dxa"/>
            <w:gridSpan w:val="2"/>
            <w:tcBorders>
              <w:bottom w:val="nil"/>
            </w:tcBorders>
          </w:tcPr>
          <w:p w14:paraId="6366189B" w14:textId="724C9F48" w:rsidR="00C93D64" w:rsidRPr="00C93D64" w:rsidRDefault="00C93D64" w:rsidP="00C93D64">
            <w:pPr>
              <w:rPr>
                <w:rFonts w:ascii="Century Gothic" w:hAnsi="Century Gothic"/>
                <w:b/>
                <w:u w:val="single"/>
              </w:rPr>
            </w:pPr>
            <w:r>
              <w:rPr>
                <w:rFonts w:ascii="Century Gothic" w:hAnsi="Century Gothic"/>
                <w:b/>
                <w:u w:val="single"/>
              </w:rPr>
              <w:t>Opening (Engage)</w:t>
            </w:r>
          </w:p>
        </w:tc>
        <w:tc>
          <w:tcPr>
            <w:tcW w:w="3618" w:type="dxa"/>
            <w:vMerge/>
          </w:tcPr>
          <w:p w14:paraId="5ECAD390" w14:textId="77777777" w:rsidR="00C93D64" w:rsidRPr="002C7E4F" w:rsidRDefault="00C93D64" w:rsidP="00B51A16">
            <w:pPr>
              <w:rPr>
                <w:rFonts w:ascii="Century Gothic" w:hAnsi="Century Gothic"/>
                <w:b/>
              </w:rPr>
            </w:pPr>
          </w:p>
        </w:tc>
      </w:tr>
      <w:tr w:rsidR="00C93D64" w:rsidRPr="002C7E4F" w14:paraId="76F6F15D" w14:textId="77777777" w:rsidTr="00C93D64">
        <w:trPr>
          <w:trHeight w:val="1723"/>
        </w:trPr>
        <w:tc>
          <w:tcPr>
            <w:tcW w:w="1458" w:type="dxa"/>
            <w:tcBorders>
              <w:top w:val="nil"/>
              <w:bottom w:val="single" w:sz="4" w:space="0" w:color="auto"/>
            </w:tcBorders>
          </w:tcPr>
          <w:p w14:paraId="0104DFBB" w14:textId="77777777" w:rsidR="00C93D64" w:rsidRDefault="00C93D64" w:rsidP="009146F5">
            <w:pPr>
              <w:rPr>
                <w:rFonts w:ascii="Century Gothic" w:hAnsi="Century Gothic"/>
                <w:b/>
                <w:u w:val="single"/>
              </w:rPr>
            </w:pPr>
            <w:r>
              <w:rPr>
                <w:rFonts w:ascii="Century Gothic" w:hAnsi="Century Gothic"/>
                <w:b/>
                <w:u w:val="single"/>
              </w:rPr>
              <w:t>Time</w:t>
            </w:r>
          </w:p>
          <w:p w14:paraId="05458154" w14:textId="22C49A1B" w:rsidR="00795DF0" w:rsidRPr="00795DF0" w:rsidRDefault="006D59DE" w:rsidP="009146F5">
            <w:pPr>
              <w:rPr>
                <w:rFonts w:ascii="Century Gothic" w:hAnsi="Century Gothic"/>
              </w:rPr>
            </w:pPr>
            <w:r>
              <w:rPr>
                <w:rFonts w:ascii="Century Gothic" w:hAnsi="Century Gothic"/>
              </w:rPr>
              <w:t>15 minutes</w:t>
            </w:r>
          </w:p>
        </w:tc>
        <w:tc>
          <w:tcPr>
            <w:tcW w:w="5940" w:type="dxa"/>
            <w:tcBorders>
              <w:top w:val="nil"/>
              <w:bottom w:val="single" w:sz="4" w:space="0" w:color="auto"/>
            </w:tcBorders>
          </w:tcPr>
          <w:p w14:paraId="3B6884FA" w14:textId="77777777" w:rsidR="00C93D64" w:rsidRDefault="00C93D64" w:rsidP="009146F5">
            <w:pPr>
              <w:rPr>
                <w:rFonts w:ascii="Century Gothic" w:hAnsi="Century Gothic"/>
                <w:b/>
                <w:u w:val="single"/>
              </w:rPr>
            </w:pPr>
            <w:r>
              <w:rPr>
                <w:rFonts w:ascii="Century Gothic" w:hAnsi="Century Gothic"/>
                <w:b/>
                <w:u w:val="single"/>
              </w:rPr>
              <w:t>Task</w:t>
            </w:r>
          </w:p>
          <w:p w14:paraId="33C250E0" w14:textId="79EE908C" w:rsidR="00C93D64" w:rsidRDefault="00120247" w:rsidP="009146F5">
            <w:pPr>
              <w:rPr>
                <w:rFonts w:ascii="Century Gothic" w:hAnsi="Century Gothic"/>
              </w:rPr>
            </w:pPr>
            <w:r>
              <w:rPr>
                <w:rFonts w:ascii="Century Gothic" w:hAnsi="Century Gothic"/>
              </w:rPr>
              <w:t>First, students will be asked to share what they know about the plot of “The Lorax.”</w:t>
            </w:r>
          </w:p>
          <w:p w14:paraId="502C51E1" w14:textId="18A11D85" w:rsidR="00120247" w:rsidRDefault="00120247" w:rsidP="00120247">
            <w:pPr>
              <w:pStyle w:val="ListParagraph"/>
              <w:numPr>
                <w:ilvl w:val="0"/>
                <w:numId w:val="14"/>
              </w:numPr>
              <w:rPr>
                <w:rFonts w:ascii="Century Gothic" w:hAnsi="Century Gothic"/>
              </w:rPr>
            </w:pPr>
            <w:r>
              <w:rPr>
                <w:rFonts w:ascii="Century Gothic" w:hAnsi="Century Gothic"/>
              </w:rPr>
              <w:t>Chip Chat at each table group, share out with the whole class.</w:t>
            </w:r>
          </w:p>
          <w:p w14:paraId="77F62744" w14:textId="48BC4630" w:rsidR="00120247" w:rsidRDefault="00120247" w:rsidP="00120247">
            <w:pPr>
              <w:rPr>
                <w:rFonts w:ascii="Century Gothic" w:hAnsi="Century Gothic"/>
              </w:rPr>
            </w:pPr>
            <w:r>
              <w:rPr>
                <w:rFonts w:ascii="Century Gothic" w:hAnsi="Century Gothic"/>
              </w:rPr>
              <w:lastRenderedPageBreak/>
              <w:t>Students will be led to remember, while being shown the illustrations, that the Once-</w:t>
            </w:r>
            <w:proofErr w:type="spellStart"/>
            <w:r>
              <w:rPr>
                <w:rFonts w:ascii="Century Gothic" w:hAnsi="Century Gothic"/>
              </w:rPr>
              <w:t>ler</w:t>
            </w:r>
            <w:proofErr w:type="spellEnd"/>
            <w:r>
              <w:rPr>
                <w:rFonts w:ascii="Century Gothic" w:hAnsi="Century Gothic"/>
              </w:rPr>
              <w:t xml:space="preserve"> came to the Street of the Lifted Lorax when the pond was wet, clouds were clean, the </w:t>
            </w:r>
            <w:proofErr w:type="spellStart"/>
            <w:r>
              <w:rPr>
                <w:rFonts w:ascii="Century Gothic" w:hAnsi="Century Gothic"/>
              </w:rPr>
              <w:t>Truffula</w:t>
            </w:r>
            <w:proofErr w:type="spellEnd"/>
            <w:r>
              <w:rPr>
                <w:rFonts w:ascii="Century Gothic" w:hAnsi="Century Gothic"/>
              </w:rPr>
              <w:t xml:space="preserve"> Trees were everywhere, the song of the </w:t>
            </w:r>
            <w:proofErr w:type="spellStart"/>
            <w:r>
              <w:rPr>
                <w:rFonts w:ascii="Century Gothic" w:hAnsi="Century Gothic"/>
              </w:rPr>
              <w:t>Swomee</w:t>
            </w:r>
            <w:proofErr w:type="spellEnd"/>
            <w:r>
              <w:rPr>
                <w:rFonts w:ascii="Century Gothic" w:hAnsi="Century Gothic"/>
              </w:rPr>
              <w:t>-Swans could be heard</w:t>
            </w:r>
            <w:r w:rsidR="002E4A80">
              <w:rPr>
                <w:rFonts w:ascii="Century Gothic" w:hAnsi="Century Gothic"/>
              </w:rPr>
              <w:t xml:space="preserve"> in the air</w:t>
            </w:r>
            <w:r>
              <w:rPr>
                <w:rFonts w:ascii="Century Gothic" w:hAnsi="Century Gothic"/>
              </w:rPr>
              <w:t xml:space="preserve">, </w:t>
            </w:r>
            <w:r w:rsidR="002E4A80">
              <w:rPr>
                <w:rFonts w:ascii="Century Gothic" w:hAnsi="Century Gothic"/>
              </w:rPr>
              <w:t>the brown Bar-</w:t>
            </w:r>
            <w:proofErr w:type="spellStart"/>
            <w:r w:rsidR="002E4A80">
              <w:rPr>
                <w:rFonts w:ascii="Century Gothic" w:hAnsi="Century Gothic"/>
              </w:rPr>
              <w:t>ba</w:t>
            </w:r>
            <w:proofErr w:type="spellEnd"/>
            <w:r w:rsidR="002E4A80">
              <w:rPr>
                <w:rFonts w:ascii="Century Gothic" w:hAnsi="Century Gothic"/>
              </w:rPr>
              <w:t xml:space="preserve">-loos were playing and eating </w:t>
            </w:r>
            <w:proofErr w:type="spellStart"/>
            <w:r w:rsidR="002E4A80">
              <w:rPr>
                <w:rFonts w:ascii="Century Gothic" w:hAnsi="Century Gothic"/>
              </w:rPr>
              <w:t>Truffula</w:t>
            </w:r>
            <w:proofErr w:type="spellEnd"/>
            <w:r w:rsidR="002E4A80">
              <w:rPr>
                <w:rFonts w:ascii="Century Gothic" w:hAnsi="Century Gothic"/>
              </w:rPr>
              <w:t xml:space="preserve"> fruit, and the Humming-Fish hummed in the pond</w:t>
            </w:r>
            <w:r>
              <w:rPr>
                <w:rFonts w:ascii="Century Gothic" w:hAnsi="Century Gothic"/>
              </w:rPr>
              <w:t xml:space="preserve"> (read page 12, show illustrations to page 14). </w:t>
            </w:r>
          </w:p>
          <w:p w14:paraId="79DD6BC9" w14:textId="5C65365E" w:rsidR="002E4A80" w:rsidRDefault="002E4A80" w:rsidP="00120247">
            <w:pPr>
              <w:rPr>
                <w:rFonts w:ascii="Century Gothic" w:hAnsi="Century Gothic"/>
              </w:rPr>
            </w:pPr>
            <w:r>
              <w:rPr>
                <w:rFonts w:ascii="Century Gothic" w:hAnsi="Century Gothic"/>
              </w:rPr>
              <w:t>Students will be asked if they remember what the Once-</w:t>
            </w:r>
            <w:proofErr w:type="spellStart"/>
            <w:r>
              <w:rPr>
                <w:rFonts w:ascii="Century Gothic" w:hAnsi="Century Gothic"/>
              </w:rPr>
              <w:t>ler</w:t>
            </w:r>
            <w:proofErr w:type="spellEnd"/>
            <w:r>
              <w:rPr>
                <w:rFonts w:ascii="Century Gothic" w:hAnsi="Century Gothic"/>
              </w:rPr>
              <w:t xml:space="preserve"> did.</w:t>
            </w:r>
          </w:p>
          <w:p w14:paraId="31E3A4FE" w14:textId="7013EBBC" w:rsidR="002E4A80" w:rsidRDefault="002E4A80" w:rsidP="002E4A80">
            <w:pPr>
              <w:pStyle w:val="ListParagraph"/>
              <w:numPr>
                <w:ilvl w:val="0"/>
                <w:numId w:val="14"/>
              </w:numPr>
              <w:rPr>
                <w:rFonts w:ascii="Century Gothic" w:hAnsi="Century Gothic"/>
              </w:rPr>
            </w:pPr>
            <w:r>
              <w:rPr>
                <w:rFonts w:ascii="Century Gothic" w:hAnsi="Century Gothic"/>
              </w:rPr>
              <w:t>Students will be led to remember that the Once-</w:t>
            </w:r>
            <w:proofErr w:type="spellStart"/>
            <w:r>
              <w:rPr>
                <w:rFonts w:ascii="Century Gothic" w:hAnsi="Century Gothic"/>
              </w:rPr>
              <w:t>ler</w:t>
            </w:r>
            <w:proofErr w:type="spellEnd"/>
            <w:r>
              <w:rPr>
                <w:rFonts w:ascii="Century Gothic" w:hAnsi="Century Gothic"/>
              </w:rPr>
              <w:t xml:space="preserve"> chopped down the </w:t>
            </w:r>
            <w:proofErr w:type="spellStart"/>
            <w:r>
              <w:rPr>
                <w:rFonts w:ascii="Century Gothic" w:hAnsi="Century Gothic"/>
              </w:rPr>
              <w:t>Truffula</w:t>
            </w:r>
            <w:proofErr w:type="spellEnd"/>
            <w:r>
              <w:rPr>
                <w:rFonts w:ascii="Century Gothic" w:hAnsi="Century Gothic"/>
              </w:rPr>
              <w:t xml:space="preserve"> Trees to make </w:t>
            </w:r>
            <w:proofErr w:type="spellStart"/>
            <w:r>
              <w:rPr>
                <w:rFonts w:ascii="Century Gothic" w:hAnsi="Century Gothic"/>
              </w:rPr>
              <w:t>Thneeds</w:t>
            </w:r>
            <w:proofErr w:type="spellEnd"/>
            <w:r>
              <w:rPr>
                <w:rFonts w:ascii="Century Gothic" w:hAnsi="Century Gothic"/>
              </w:rPr>
              <w:t>, which sold rapidly (read page 18) and he continuing to build larger factories. Read page 23, the Lorax warns the Once-</w:t>
            </w:r>
            <w:proofErr w:type="spellStart"/>
            <w:r>
              <w:rPr>
                <w:rFonts w:ascii="Century Gothic" w:hAnsi="Century Gothic"/>
              </w:rPr>
              <w:t>ler</w:t>
            </w:r>
            <w:proofErr w:type="spellEnd"/>
            <w:r>
              <w:rPr>
                <w:rFonts w:ascii="Century Gothic" w:hAnsi="Century Gothic"/>
              </w:rPr>
              <w:t xml:space="preserve"> not to cut down all the </w:t>
            </w:r>
            <w:proofErr w:type="spellStart"/>
            <w:r>
              <w:rPr>
                <w:rFonts w:ascii="Century Gothic" w:hAnsi="Century Gothic"/>
              </w:rPr>
              <w:t>Truffula</w:t>
            </w:r>
            <w:proofErr w:type="spellEnd"/>
            <w:r>
              <w:rPr>
                <w:rFonts w:ascii="Century Gothic" w:hAnsi="Century Gothic"/>
              </w:rPr>
              <w:t xml:space="preserve"> trees. </w:t>
            </w:r>
          </w:p>
          <w:p w14:paraId="47476E5A" w14:textId="6367680F" w:rsidR="002E4A80" w:rsidRDefault="002E4A80" w:rsidP="002E4A80">
            <w:pPr>
              <w:rPr>
                <w:rFonts w:ascii="Century Gothic" w:hAnsi="Century Gothic"/>
              </w:rPr>
            </w:pPr>
            <w:r>
              <w:rPr>
                <w:rFonts w:ascii="Century Gothic" w:hAnsi="Century Gothic"/>
              </w:rPr>
              <w:t xml:space="preserve">The students will be asked to brain storm some possible effects of cutting down all the </w:t>
            </w:r>
            <w:proofErr w:type="spellStart"/>
            <w:r>
              <w:rPr>
                <w:rFonts w:ascii="Century Gothic" w:hAnsi="Century Gothic"/>
              </w:rPr>
              <w:t>Truffula</w:t>
            </w:r>
            <w:proofErr w:type="spellEnd"/>
            <w:r>
              <w:rPr>
                <w:rFonts w:ascii="Century Gothic" w:hAnsi="Century Gothic"/>
              </w:rPr>
              <w:t xml:space="preserve"> trees and creating the big factory.</w:t>
            </w:r>
          </w:p>
          <w:p w14:paraId="740A64B0" w14:textId="55C2176A" w:rsidR="002E4A80" w:rsidRDefault="002E4A80" w:rsidP="002E4A80">
            <w:pPr>
              <w:pStyle w:val="ListParagraph"/>
              <w:numPr>
                <w:ilvl w:val="0"/>
                <w:numId w:val="14"/>
              </w:numPr>
              <w:rPr>
                <w:rFonts w:ascii="Century Gothic" w:hAnsi="Century Gothic"/>
              </w:rPr>
            </w:pPr>
            <w:r>
              <w:rPr>
                <w:rFonts w:ascii="Century Gothic" w:hAnsi="Century Gothic"/>
              </w:rPr>
              <w:t>Students will be led to remember/identify the causes and effects of (and shown accommodating illustrations for) the Brown Bar-</w:t>
            </w:r>
            <w:proofErr w:type="spellStart"/>
            <w:r>
              <w:rPr>
                <w:rFonts w:ascii="Century Gothic" w:hAnsi="Century Gothic"/>
              </w:rPr>
              <w:t>ba</w:t>
            </w:r>
            <w:proofErr w:type="spellEnd"/>
            <w:r>
              <w:rPr>
                <w:rFonts w:ascii="Century Gothic" w:hAnsi="Century Gothic"/>
              </w:rPr>
              <w:t xml:space="preserve">-loots having nothing to eat, the </w:t>
            </w:r>
            <w:proofErr w:type="spellStart"/>
            <w:r>
              <w:rPr>
                <w:rFonts w:ascii="Century Gothic" w:hAnsi="Century Gothic"/>
              </w:rPr>
              <w:t>Swomee</w:t>
            </w:r>
            <w:proofErr w:type="spellEnd"/>
            <w:r>
              <w:rPr>
                <w:rFonts w:ascii="Century Gothic" w:hAnsi="Century Gothic"/>
              </w:rPr>
              <w:t xml:space="preserve">-Swans not being able to sing through all the smog, and the Humming-Fish not having a clean pond from the </w:t>
            </w:r>
            <w:proofErr w:type="spellStart"/>
            <w:r>
              <w:rPr>
                <w:rFonts w:ascii="Century Gothic" w:hAnsi="Century Gothic"/>
              </w:rPr>
              <w:t>Gluppity-Glupp</w:t>
            </w:r>
            <w:proofErr w:type="spellEnd"/>
            <w:r>
              <w:rPr>
                <w:rFonts w:ascii="Century Gothic" w:hAnsi="Century Gothic"/>
              </w:rPr>
              <w:t xml:space="preserve"> and </w:t>
            </w:r>
            <w:proofErr w:type="spellStart"/>
            <w:r>
              <w:rPr>
                <w:rFonts w:ascii="Century Gothic" w:hAnsi="Century Gothic"/>
              </w:rPr>
              <w:t>Schloppity-Schlopp</w:t>
            </w:r>
            <w:proofErr w:type="spellEnd"/>
            <w:r>
              <w:rPr>
                <w:rFonts w:ascii="Century Gothic" w:hAnsi="Century Gothic"/>
              </w:rPr>
              <w:t xml:space="preserve">. All the creatures had to leave their home and there were no more </w:t>
            </w:r>
            <w:proofErr w:type="spellStart"/>
            <w:r>
              <w:rPr>
                <w:rFonts w:ascii="Century Gothic" w:hAnsi="Century Gothic"/>
              </w:rPr>
              <w:t>Truffula</w:t>
            </w:r>
            <w:proofErr w:type="spellEnd"/>
            <w:r>
              <w:rPr>
                <w:rFonts w:ascii="Century Gothic" w:hAnsi="Century Gothic"/>
              </w:rPr>
              <w:t xml:space="preserve"> Trees. </w:t>
            </w:r>
            <w:r w:rsidR="00A40688">
              <w:rPr>
                <w:rFonts w:ascii="Century Gothic" w:hAnsi="Century Gothic"/>
              </w:rPr>
              <w:t>Text structure- cause and effect.</w:t>
            </w:r>
          </w:p>
          <w:p w14:paraId="7DAE93AC" w14:textId="71016680" w:rsidR="002E4A80" w:rsidRDefault="002E4A80" w:rsidP="002E4A80">
            <w:pPr>
              <w:rPr>
                <w:rFonts w:ascii="Century Gothic" w:hAnsi="Century Gothic"/>
              </w:rPr>
            </w:pPr>
            <w:r>
              <w:rPr>
                <w:rFonts w:ascii="Century Gothic" w:hAnsi="Century Gothic"/>
              </w:rPr>
              <w:t>Students will now be asked if they can make a connection to what is happening in the real world.</w:t>
            </w:r>
          </w:p>
          <w:p w14:paraId="5DC62626" w14:textId="639BEF3D" w:rsidR="002E4A80" w:rsidRDefault="002E4A80" w:rsidP="002E4A80">
            <w:pPr>
              <w:pStyle w:val="ListParagraph"/>
              <w:numPr>
                <w:ilvl w:val="0"/>
                <w:numId w:val="14"/>
              </w:numPr>
              <w:rPr>
                <w:rFonts w:ascii="Century Gothic" w:hAnsi="Century Gothic"/>
              </w:rPr>
            </w:pPr>
            <w:r>
              <w:rPr>
                <w:rFonts w:ascii="Century Gothic" w:hAnsi="Century Gothic"/>
              </w:rPr>
              <w:t>Animal endangerment/extinction because of habitat destruction</w:t>
            </w:r>
          </w:p>
          <w:p w14:paraId="7035E899" w14:textId="5A9C9282" w:rsidR="00221485" w:rsidRDefault="00221485" w:rsidP="00221485">
            <w:pPr>
              <w:rPr>
                <w:rFonts w:ascii="Century Gothic" w:hAnsi="Century Gothic"/>
              </w:rPr>
            </w:pPr>
            <w:r>
              <w:rPr>
                <w:rFonts w:ascii="Century Gothic" w:hAnsi="Century Gothic"/>
              </w:rPr>
              <w:t>Now, the teacher will read aloud the Once-</w:t>
            </w:r>
            <w:proofErr w:type="spellStart"/>
            <w:r>
              <w:rPr>
                <w:rFonts w:ascii="Century Gothic" w:hAnsi="Century Gothic"/>
              </w:rPr>
              <w:t>ler’s</w:t>
            </w:r>
            <w:proofErr w:type="spellEnd"/>
            <w:r>
              <w:rPr>
                <w:rFonts w:ascii="Century Gothic" w:hAnsi="Century Gothic"/>
              </w:rPr>
              <w:t xml:space="preserve"> advice (last 4 pages of the book). </w:t>
            </w:r>
          </w:p>
          <w:p w14:paraId="7FD2852F" w14:textId="77777777" w:rsidR="00221485" w:rsidRDefault="00221485" w:rsidP="00221485">
            <w:pPr>
              <w:rPr>
                <w:rFonts w:ascii="Century Gothic" w:hAnsi="Century Gothic"/>
              </w:rPr>
            </w:pPr>
            <w:r>
              <w:rPr>
                <w:rFonts w:ascii="Century Gothic" w:hAnsi="Century Gothic"/>
              </w:rPr>
              <w:t xml:space="preserve">Students will be asked to determine Dr. Seuss’ theme/lesson from the story. </w:t>
            </w:r>
          </w:p>
          <w:p w14:paraId="05977CD2" w14:textId="4EBBD4DC" w:rsidR="00C93D64" w:rsidRPr="00221485" w:rsidRDefault="00221485" w:rsidP="009146F5">
            <w:pPr>
              <w:pStyle w:val="ListParagraph"/>
              <w:numPr>
                <w:ilvl w:val="0"/>
                <w:numId w:val="14"/>
              </w:numPr>
              <w:rPr>
                <w:rFonts w:ascii="Century Gothic" w:hAnsi="Century Gothic"/>
              </w:rPr>
            </w:pPr>
            <w:r w:rsidRPr="00221485">
              <w:rPr>
                <w:rFonts w:ascii="Century Gothic" w:hAnsi="Century Gothic"/>
              </w:rPr>
              <w:t>What did the Once-</w:t>
            </w:r>
            <w:proofErr w:type="spellStart"/>
            <w:r w:rsidRPr="00221485">
              <w:rPr>
                <w:rFonts w:ascii="Century Gothic" w:hAnsi="Century Gothic"/>
              </w:rPr>
              <w:t>ler</w:t>
            </w:r>
            <w:proofErr w:type="spellEnd"/>
            <w:r w:rsidRPr="00221485">
              <w:rPr>
                <w:rFonts w:ascii="Century Gothic" w:hAnsi="Century Gothic"/>
              </w:rPr>
              <w:t xml:space="preserve"> ask the character to do? How can they follow that same sort of action in the real world? What did Dr. Seuss want them to learn?</w:t>
            </w:r>
          </w:p>
          <w:p w14:paraId="24A2E200" w14:textId="42B10EE1" w:rsidR="00C93D64" w:rsidRPr="00221485" w:rsidRDefault="00221485" w:rsidP="009146F5">
            <w:pPr>
              <w:rPr>
                <w:rFonts w:ascii="Century Gothic" w:hAnsi="Century Gothic"/>
              </w:rPr>
            </w:pPr>
            <w:r>
              <w:rPr>
                <w:rFonts w:ascii="Century Gothic" w:hAnsi="Century Gothic"/>
              </w:rPr>
              <w:t xml:space="preserve">The teacher will model creating a Lorax themed bookmark with the theme, quote from the text, and </w:t>
            </w:r>
            <w:r>
              <w:rPr>
                <w:rFonts w:ascii="Century Gothic" w:hAnsi="Century Gothic"/>
              </w:rPr>
              <w:lastRenderedPageBreak/>
              <w:t>an illustration.</w:t>
            </w:r>
          </w:p>
        </w:tc>
        <w:tc>
          <w:tcPr>
            <w:tcW w:w="3618" w:type="dxa"/>
            <w:vMerge/>
          </w:tcPr>
          <w:p w14:paraId="17C4E0F6" w14:textId="77777777" w:rsidR="00C93D64" w:rsidRPr="002C7E4F" w:rsidRDefault="00C93D64" w:rsidP="00B51A16">
            <w:pPr>
              <w:rPr>
                <w:rFonts w:ascii="Century Gothic" w:hAnsi="Century Gothic"/>
                <w:b/>
              </w:rPr>
            </w:pPr>
          </w:p>
        </w:tc>
      </w:tr>
      <w:tr w:rsidR="00C93D64" w:rsidRPr="002C7E4F" w14:paraId="23777BAC" w14:textId="77777777" w:rsidTr="00C93D64">
        <w:trPr>
          <w:trHeight w:val="386"/>
        </w:trPr>
        <w:tc>
          <w:tcPr>
            <w:tcW w:w="7398" w:type="dxa"/>
            <w:gridSpan w:val="2"/>
            <w:tcBorders>
              <w:bottom w:val="nil"/>
            </w:tcBorders>
          </w:tcPr>
          <w:p w14:paraId="29096DC0" w14:textId="10B6374F" w:rsidR="00C93D64" w:rsidRPr="009146F5" w:rsidRDefault="00C93D64" w:rsidP="00C93D64">
            <w:pPr>
              <w:rPr>
                <w:rFonts w:ascii="Century Gothic" w:hAnsi="Century Gothic"/>
              </w:rPr>
            </w:pPr>
            <w:r w:rsidRPr="002C7E4F">
              <w:rPr>
                <w:rFonts w:ascii="Century Gothic" w:hAnsi="Century Gothic"/>
                <w:b/>
                <w:u w:val="single"/>
              </w:rPr>
              <w:lastRenderedPageBreak/>
              <w:t>Building Understanding (Whole Group Exploration / Core):</w:t>
            </w:r>
            <w:r w:rsidRPr="002C7E4F">
              <w:rPr>
                <w:rFonts w:ascii="Century Gothic" w:hAnsi="Century Gothic"/>
                <w:b/>
              </w:rPr>
              <w:t xml:space="preserve"> </w:t>
            </w:r>
          </w:p>
        </w:tc>
        <w:tc>
          <w:tcPr>
            <w:tcW w:w="3618" w:type="dxa"/>
            <w:vMerge/>
          </w:tcPr>
          <w:p w14:paraId="69C41C1D" w14:textId="77777777" w:rsidR="00C93D64" w:rsidRPr="002C7E4F" w:rsidRDefault="00C93D64" w:rsidP="00B51A16">
            <w:pPr>
              <w:rPr>
                <w:rFonts w:ascii="Century Gothic" w:hAnsi="Century Gothic"/>
                <w:b/>
              </w:rPr>
            </w:pPr>
          </w:p>
        </w:tc>
      </w:tr>
      <w:tr w:rsidR="00C93D64" w:rsidRPr="002C7E4F" w14:paraId="46D3DB3F" w14:textId="77777777" w:rsidTr="006D59DE">
        <w:trPr>
          <w:trHeight w:val="4490"/>
        </w:trPr>
        <w:tc>
          <w:tcPr>
            <w:tcW w:w="1458" w:type="dxa"/>
            <w:tcBorders>
              <w:top w:val="nil"/>
              <w:bottom w:val="single" w:sz="4" w:space="0" w:color="auto"/>
            </w:tcBorders>
          </w:tcPr>
          <w:p w14:paraId="4736B0EE" w14:textId="77777777" w:rsidR="00C93D64" w:rsidRDefault="00C93D64" w:rsidP="00F66E61">
            <w:pPr>
              <w:rPr>
                <w:rFonts w:ascii="Century Gothic" w:hAnsi="Century Gothic"/>
                <w:b/>
                <w:u w:val="single"/>
              </w:rPr>
            </w:pPr>
            <w:r>
              <w:rPr>
                <w:rFonts w:ascii="Century Gothic" w:hAnsi="Century Gothic"/>
                <w:b/>
                <w:u w:val="single"/>
              </w:rPr>
              <w:t>Time</w:t>
            </w:r>
          </w:p>
          <w:p w14:paraId="48560979" w14:textId="77777777" w:rsidR="006D59DE" w:rsidRDefault="006D59DE" w:rsidP="00F66E61">
            <w:pPr>
              <w:rPr>
                <w:rFonts w:ascii="Century Gothic" w:hAnsi="Century Gothic"/>
                <w:b/>
                <w:u w:val="single"/>
              </w:rPr>
            </w:pPr>
          </w:p>
          <w:p w14:paraId="5EAE0CD7" w14:textId="233A6434" w:rsidR="006D59DE" w:rsidRPr="006D59DE" w:rsidRDefault="006D59DE" w:rsidP="00F66E61">
            <w:pPr>
              <w:rPr>
                <w:rFonts w:ascii="Century Gothic" w:hAnsi="Century Gothic"/>
              </w:rPr>
            </w:pPr>
            <w:r>
              <w:rPr>
                <w:rFonts w:ascii="Century Gothic" w:hAnsi="Century Gothic"/>
              </w:rPr>
              <w:t>30+ minutes</w:t>
            </w:r>
          </w:p>
        </w:tc>
        <w:tc>
          <w:tcPr>
            <w:tcW w:w="5940" w:type="dxa"/>
            <w:tcBorders>
              <w:top w:val="nil"/>
              <w:bottom w:val="single" w:sz="4" w:space="0" w:color="auto"/>
            </w:tcBorders>
          </w:tcPr>
          <w:p w14:paraId="3E0DDBC2" w14:textId="77777777" w:rsidR="00C93D64" w:rsidRDefault="00C93D64" w:rsidP="00F66E61">
            <w:pPr>
              <w:rPr>
                <w:rFonts w:ascii="Century Gothic" w:hAnsi="Century Gothic"/>
                <w:b/>
                <w:u w:val="single"/>
              </w:rPr>
            </w:pPr>
            <w:r>
              <w:rPr>
                <w:rFonts w:ascii="Century Gothic" w:hAnsi="Century Gothic"/>
                <w:b/>
                <w:u w:val="single"/>
              </w:rPr>
              <w:t>Task</w:t>
            </w:r>
          </w:p>
          <w:p w14:paraId="08EB54DA" w14:textId="5A3A9BDA" w:rsidR="00A40688" w:rsidRDefault="00A40688" w:rsidP="00F66E61">
            <w:pPr>
              <w:rPr>
                <w:rFonts w:ascii="Century Gothic" w:hAnsi="Century Gothic"/>
              </w:rPr>
            </w:pPr>
            <w:r>
              <w:rPr>
                <w:rFonts w:ascii="Century Gothic" w:hAnsi="Century Gothic"/>
              </w:rPr>
              <w:t xml:space="preserve">Instructions will be given: By looking at different text structures and details of a couple Dr. Seuss books, you’ll be making a poster in your small reading groups to share the theme of the story with the class. You’ll show me you understand how to find the theme with supporting details when you present the poster to other students in the class and when you make a bookmark with your favorite theme and text. </w:t>
            </w:r>
          </w:p>
          <w:p w14:paraId="1579D995" w14:textId="75B00D18" w:rsidR="00A40688" w:rsidRDefault="00A40688" w:rsidP="00F66E61">
            <w:pPr>
              <w:rPr>
                <w:rFonts w:ascii="Century Gothic" w:hAnsi="Century Gothic"/>
              </w:rPr>
            </w:pPr>
            <w:r>
              <w:rPr>
                <w:rFonts w:ascii="Century Gothic" w:hAnsi="Century Gothic"/>
              </w:rPr>
              <w:t>With your small reading groups, you will each read a page of the Dr. Seuss book you’re given out loud until you’ve read the whole story. You will complete the poster that has been started for you. The poster may ask you to look at cause and effects, the order of events,</w:t>
            </w:r>
            <w:r w:rsidR="005A1906">
              <w:rPr>
                <w:rFonts w:ascii="Century Gothic" w:hAnsi="Century Gothic"/>
              </w:rPr>
              <w:t xml:space="preserve"> comparisons,</w:t>
            </w:r>
            <w:r>
              <w:rPr>
                <w:rFonts w:ascii="Century Gothic" w:hAnsi="Century Gothic"/>
              </w:rPr>
              <w:t xml:space="preserve"> or the character’s F.A.R.T.S. to help you determine the theme. Each person in your group should contribute to reading and creating the poster, you will rate your group members</w:t>
            </w:r>
            <w:r w:rsidR="005A1906">
              <w:rPr>
                <w:rFonts w:ascii="Century Gothic" w:hAnsi="Century Gothic"/>
              </w:rPr>
              <w:t>’, and your own,</w:t>
            </w:r>
            <w:r>
              <w:rPr>
                <w:rFonts w:ascii="Century Gothic" w:hAnsi="Century Gothic"/>
              </w:rPr>
              <w:t xml:space="preserve"> contributions at the end.</w:t>
            </w:r>
          </w:p>
          <w:p w14:paraId="56FCF78B" w14:textId="77777777" w:rsidR="005A1906" w:rsidRDefault="00A40688" w:rsidP="00F66E61">
            <w:pPr>
              <w:rPr>
                <w:rFonts w:ascii="Century Gothic" w:hAnsi="Century Gothic"/>
              </w:rPr>
            </w:pPr>
            <w:r>
              <w:rPr>
                <w:rFonts w:ascii="Century Gothic" w:hAnsi="Century Gothic"/>
              </w:rPr>
              <w:t xml:space="preserve">Students will be told to sit with their small reading groups at a table. </w:t>
            </w:r>
            <w:r w:rsidR="005A1906">
              <w:rPr>
                <w:rFonts w:ascii="Century Gothic" w:hAnsi="Century Gothic"/>
              </w:rPr>
              <w:t>Each table group will be given their started anchor chart and book to read.</w:t>
            </w:r>
          </w:p>
          <w:p w14:paraId="582D2F6B" w14:textId="4DFBE757" w:rsidR="005A1906" w:rsidRDefault="005A1906" w:rsidP="006D59DE">
            <w:pPr>
              <w:rPr>
                <w:rFonts w:ascii="Century Gothic" w:hAnsi="Century Gothic"/>
              </w:rPr>
            </w:pPr>
            <w:r>
              <w:rPr>
                <w:rFonts w:ascii="Century Gothic" w:hAnsi="Century Gothic"/>
              </w:rPr>
              <w:t xml:space="preserve">Reptiles: </w:t>
            </w:r>
            <w:r>
              <w:rPr>
                <w:rFonts w:ascii="Century Gothic" w:hAnsi="Century Gothic"/>
              </w:rPr>
              <w:t xml:space="preserve">“Did I Ever Tell You How Lucky You Are?” </w:t>
            </w:r>
            <w:r>
              <w:rPr>
                <w:rFonts w:ascii="Century Gothic" w:hAnsi="Century Gothic"/>
              </w:rPr>
              <w:t xml:space="preserve">These students will be examining contrasts/comparisons in the story by writing and illustrating one of the examples, creating 2 of their own, and writing the theme (Someone always has it worse than you, Things will always be tough, </w:t>
            </w:r>
            <w:proofErr w:type="gramStart"/>
            <w:r>
              <w:rPr>
                <w:rFonts w:ascii="Century Gothic" w:hAnsi="Century Gothic"/>
              </w:rPr>
              <w:t>Appreciate</w:t>
            </w:r>
            <w:proofErr w:type="gramEnd"/>
            <w:r>
              <w:rPr>
                <w:rFonts w:ascii="Century Gothic" w:hAnsi="Century Gothic"/>
              </w:rPr>
              <w:t xml:space="preserve"> what you have). </w:t>
            </w:r>
            <w:r w:rsidR="006D59DE">
              <w:rPr>
                <w:rFonts w:ascii="Century Gothic" w:hAnsi="Century Gothic"/>
              </w:rPr>
              <w:t xml:space="preserve">Questions provided to guide thinking: </w:t>
            </w:r>
            <w:r w:rsidR="006D59DE" w:rsidRPr="006D59DE">
              <w:rPr>
                <w:rFonts w:ascii="Century Gothic" w:hAnsi="Century Gothic"/>
              </w:rPr>
              <w:t>Can you think of tho</w:t>
            </w:r>
            <w:r w:rsidR="006D59DE">
              <w:rPr>
                <w:rFonts w:ascii="Century Gothic" w:hAnsi="Century Gothic"/>
              </w:rPr>
              <w:t xml:space="preserve">se that are unluckier than you? </w:t>
            </w:r>
            <w:r w:rsidR="006D59DE" w:rsidRPr="006D59DE">
              <w:rPr>
                <w:rFonts w:ascii="Century Gothic" w:hAnsi="Century Gothic"/>
              </w:rPr>
              <w:t xml:space="preserve">Make up 2 </w:t>
            </w:r>
            <w:proofErr w:type="spellStart"/>
            <w:r w:rsidR="006D59DE" w:rsidRPr="006D59DE">
              <w:rPr>
                <w:rFonts w:ascii="Century Gothic" w:hAnsi="Century Gothic"/>
              </w:rPr>
              <w:t>Dr</w:t>
            </w:r>
            <w:proofErr w:type="spellEnd"/>
            <w:r w:rsidR="006D59DE" w:rsidRPr="006D59DE">
              <w:rPr>
                <w:rFonts w:ascii="Century Gothic" w:hAnsi="Century Gothic"/>
              </w:rPr>
              <w:t xml:space="preserve"> Seuss style examples!</w:t>
            </w:r>
          </w:p>
          <w:p w14:paraId="5EA9E69D" w14:textId="5F2BB9B0" w:rsidR="005A1906" w:rsidRDefault="005A1906" w:rsidP="00F66E61">
            <w:pPr>
              <w:rPr>
                <w:rFonts w:ascii="Century Gothic" w:hAnsi="Century Gothic"/>
              </w:rPr>
            </w:pPr>
            <w:r>
              <w:rPr>
                <w:rFonts w:ascii="Century Gothic" w:hAnsi="Century Gothic"/>
              </w:rPr>
              <w:t>Amphibians: “</w:t>
            </w:r>
            <w:proofErr w:type="spellStart"/>
            <w:r>
              <w:rPr>
                <w:rFonts w:ascii="Century Gothic" w:hAnsi="Century Gothic"/>
              </w:rPr>
              <w:t>Thidwick</w:t>
            </w:r>
            <w:proofErr w:type="spellEnd"/>
            <w:r>
              <w:rPr>
                <w:rFonts w:ascii="Century Gothic" w:hAnsi="Century Gothic"/>
              </w:rPr>
              <w:t xml:space="preserve"> the Big-Hearted Moose.” These students will be looking at a cause in the book, the problem in the story, writing 2 effects and the solution, as well as the theme</w:t>
            </w:r>
            <w:r>
              <w:rPr>
                <w:rFonts w:ascii="Century Gothic" w:hAnsi="Century Gothic"/>
              </w:rPr>
              <w:t xml:space="preserve"> (Don’t forget to take care of yourself, don’t let people take advantage of you, </w:t>
            </w:r>
            <w:proofErr w:type="gramStart"/>
            <w:r>
              <w:rPr>
                <w:rFonts w:ascii="Century Gothic" w:hAnsi="Century Gothic"/>
              </w:rPr>
              <w:t>Let</w:t>
            </w:r>
            <w:proofErr w:type="gramEnd"/>
            <w:r>
              <w:rPr>
                <w:rFonts w:ascii="Century Gothic" w:hAnsi="Century Gothic"/>
              </w:rPr>
              <w:t xml:space="preserve"> go of what holds you back)</w:t>
            </w:r>
            <w:r>
              <w:rPr>
                <w:rFonts w:ascii="Century Gothic" w:hAnsi="Century Gothic"/>
              </w:rPr>
              <w:t xml:space="preserve">. They will label </w:t>
            </w:r>
            <w:r>
              <w:rPr>
                <w:rFonts w:ascii="Century Gothic" w:hAnsi="Century Gothic"/>
              </w:rPr>
              <w:lastRenderedPageBreak/>
              <w:t xml:space="preserve">and illustrate 3 of the creatures that crowded </w:t>
            </w:r>
            <w:proofErr w:type="spellStart"/>
            <w:r>
              <w:rPr>
                <w:rFonts w:ascii="Century Gothic" w:hAnsi="Century Gothic"/>
              </w:rPr>
              <w:t>Thidwick’s</w:t>
            </w:r>
            <w:proofErr w:type="spellEnd"/>
            <w:r>
              <w:rPr>
                <w:rFonts w:ascii="Century Gothic" w:hAnsi="Century Gothic"/>
              </w:rPr>
              <w:t xml:space="preserve"> antlers.</w:t>
            </w:r>
            <w:r w:rsidR="006D59DE">
              <w:rPr>
                <w:rFonts w:ascii="Century Gothic" w:hAnsi="Century Gothic"/>
              </w:rPr>
              <w:t xml:space="preserve"> Question provided to guide thinking: </w:t>
            </w:r>
            <w:r w:rsidR="006D59DE" w:rsidRPr="006D59DE">
              <w:rPr>
                <w:rFonts w:ascii="Century Gothic" w:hAnsi="Century Gothic"/>
              </w:rPr>
              <w:t xml:space="preserve">What happens when </w:t>
            </w:r>
            <w:proofErr w:type="spellStart"/>
            <w:r w:rsidR="006D59DE" w:rsidRPr="006D59DE">
              <w:rPr>
                <w:rFonts w:ascii="Century Gothic" w:hAnsi="Century Gothic"/>
              </w:rPr>
              <w:t>Thidwick</w:t>
            </w:r>
            <w:proofErr w:type="spellEnd"/>
            <w:r w:rsidR="006D59DE" w:rsidRPr="006D59DE">
              <w:rPr>
                <w:rFonts w:ascii="Century Gothic" w:hAnsi="Century Gothic"/>
              </w:rPr>
              <w:t xml:space="preserve"> allows himself to be taken advantage of?</w:t>
            </w:r>
          </w:p>
          <w:p w14:paraId="765BBA73" w14:textId="77777777" w:rsidR="0017191B" w:rsidRDefault="005A1906" w:rsidP="006D59DE">
            <w:pPr>
              <w:rPr>
                <w:rFonts w:ascii="Century Gothic" w:hAnsi="Century Gothic"/>
              </w:rPr>
            </w:pPr>
            <w:r>
              <w:rPr>
                <w:rFonts w:ascii="Century Gothic" w:hAnsi="Century Gothic"/>
              </w:rPr>
              <w:t xml:space="preserve">Birds: “I Had Trouble in Getting to </w:t>
            </w:r>
            <w:proofErr w:type="spellStart"/>
            <w:r>
              <w:rPr>
                <w:rFonts w:ascii="Century Gothic" w:hAnsi="Century Gothic"/>
              </w:rPr>
              <w:t>Solla</w:t>
            </w:r>
            <w:proofErr w:type="spellEnd"/>
            <w:r>
              <w:rPr>
                <w:rFonts w:ascii="Century Gothic" w:hAnsi="Century Gothic"/>
              </w:rPr>
              <w:t xml:space="preserve"> Sollew.” </w:t>
            </w:r>
            <w:r w:rsidR="00795DF0">
              <w:rPr>
                <w:rFonts w:ascii="Century Gothic" w:hAnsi="Century Gothic"/>
              </w:rPr>
              <w:t xml:space="preserve">These students will be examining cause/effect and the sequence of events to determine the theme (There will always be trouble, but you can handle it). </w:t>
            </w:r>
          </w:p>
          <w:p w14:paraId="2810CAC3" w14:textId="53A83664" w:rsidR="005A1906" w:rsidRPr="005A1906" w:rsidRDefault="005A1906" w:rsidP="006D59DE">
            <w:pPr>
              <w:rPr>
                <w:rFonts w:ascii="Century Gothic" w:hAnsi="Century Gothic"/>
              </w:rPr>
            </w:pPr>
            <w:r>
              <w:rPr>
                <w:rFonts w:ascii="Century Gothic" w:hAnsi="Century Gothic"/>
              </w:rPr>
              <w:t>Mammals:</w:t>
            </w:r>
            <w:r w:rsidR="00795DF0">
              <w:rPr>
                <w:rFonts w:ascii="Century Gothic" w:hAnsi="Century Gothic"/>
              </w:rPr>
              <w:t xml:space="preserve"> “The King’s Stilts.” These learners will be examining vocabulary (defining) and identifying cause and effects throughout the story to determine the theme (Work hard and you can enjoy life too, </w:t>
            </w:r>
            <w:proofErr w:type="gramStart"/>
            <w:r w:rsidR="00795DF0">
              <w:rPr>
                <w:rFonts w:ascii="Century Gothic" w:hAnsi="Century Gothic"/>
              </w:rPr>
              <w:t>Do</w:t>
            </w:r>
            <w:proofErr w:type="gramEnd"/>
            <w:r w:rsidR="00795DF0">
              <w:rPr>
                <w:rFonts w:ascii="Century Gothic" w:hAnsi="Century Gothic"/>
              </w:rPr>
              <w:t xml:space="preserve"> your duty, Be yourself). </w:t>
            </w:r>
            <w:r w:rsidR="0017191B">
              <w:rPr>
                <w:rFonts w:ascii="Century Gothic" w:hAnsi="Century Gothic"/>
              </w:rPr>
              <w:t xml:space="preserve">Question provided to guide thinking: </w:t>
            </w:r>
            <w:r w:rsidR="0017191B" w:rsidRPr="0017191B">
              <w:rPr>
                <w:rFonts w:ascii="Century Gothic" w:hAnsi="Century Gothic"/>
              </w:rPr>
              <w:t>What happened when the King stopped having fun on stilts?</w:t>
            </w:r>
          </w:p>
        </w:tc>
        <w:tc>
          <w:tcPr>
            <w:tcW w:w="3618" w:type="dxa"/>
            <w:vMerge/>
          </w:tcPr>
          <w:p w14:paraId="273F6A0A" w14:textId="77777777" w:rsidR="00C93D64" w:rsidRPr="002C7E4F" w:rsidRDefault="00C93D64" w:rsidP="00B51A16">
            <w:pPr>
              <w:rPr>
                <w:rFonts w:ascii="Century Gothic" w:hAnsi="Century Gothic"/>
                <w:b/>
              </w:rPr>
            </w:pPr>
          </w:p>
        </w:tc>
      </w:tr>
      <w:tr w:rsidR="00C93D64" w:rsidRPr="002C7E4F" w14:paraId="0D00CD4A" w14:textId="77777777" w:rsidTr="00C93D64">
        <w:trPr>
          <w:trHeight w:val="323"/>
        </w:trPr>
        <w:tc>
          <w:tcPr>
            <w:tcW w:w="7398" w:type="dxa"/>
            <w:gridSpan w:val="2"/>
            <w:tcBorders>
              <w:bottom w:val="nil"/>
            </w:tcBorders>
          </w:tcPr>
          <w:p w14:paraId="66F44745" w14:textId="7F3A26EA" w:rsidR="00C93D64" w:rsidRPr="00C93D64" w:rsidRDefault="00C93D64" w:rsidP="000A7C6A">
            <w:pPr>
              <w:rPr>
                <w:rFonts w:ascii="Century Gothic" w:hAnsi="Century Gothic"/>
                <w:u w:val="single"/>
              </w:rPr>
            </w:pPr>
            <w:r w:rsidRPr="002C7E4F">
              <w:rPr>
                <w:rFonts w:ascii="Century Gothic" w:hAnsi="Century Gothic"/>
                <w:b/>
                <w:u w:val="single"/>
              </w:rPr>
              <w:t>Lesson Closure</w:t>
            </w:r>
          </w:p>
        </w:tc>
        <w:tc>
          <w:tcPr>
            <w:tcW w:w="3618" w:type="dxa"/>
            <w:vMerge/>
          </w:tcPr>
          <w:p w14:paraId="445F099E" w14:textId="77777777" w:rsidR="00C93D64" w:rsidRPr="002C7E4F" w:rsidRDefault="00C93D64" w:rsidP="00B51A16">
            <w:pPr>
              <w:rPr>
                <w:rFonts w:ascii="Century Gothic" w:hAnsi="Century Gothic"/>
                <w:b/>
              </w:rPr>
            </w:pPr>
          </w:p>
        </w:tc>
      </w:tr>
      <w:tr w:rsidR="00C93D64" w:rsidRPr="002C7E4F" w14:paraId="299132BD" w14:textId="77777777" w:rsidTr="00C93D64">
        <w:trPr>
          <w:trHeight w:val="1472"/>
        </w:trPr>
        <w:tc>
          <w:tcPr>
            <w:tcW w:w="1458" w:type="dxa"/>
            <w:tcBorders>
              <w:top w:val="nil"/>
            </w:tcBorders>
          </w:tcPr>
          <w:p w14:paraId="74F3E7E6" w14:textId="4A8535E9" w:rsidR="00C93D64" w:rsidRDefault="00C93D64" w:rsidP="000A7C6A">
            <w:pPr>
              <w:rPr>
                <w:rFonts w:ascii="Century Gothic" w:hAnsi="Century Gothic"/>
                <w:b/>
                <w:u w:val="single"/>
              </w:rPr>
            </w:pPr>
            <w:r>
              <w:rPr>
                <w:rFonts w:ascii="Century Gothic" w:hAnsi="Century Gothic"/>
                <w:b/>
                <w:u w:val="single"/>
              </w:rPr>
              <w:t>Time</w:t>
            </w:r>
          </w:p>
          <w:p w14:paraId="4C145D5D" w14:textId="09ECD76F" w:rsidR="00C93D64" w:rsidRPr="006D59DE" w:rsidRDefault="006D59DE" w:rsidP="000A7C6A">
            <w:pPr>
              <w:rPr>
                <w:rFonts w:ascii="Century Gothic" w:hAnsi="Century Gothic"/>
              </w:rPr>
            </w:pPr>
            <w:r>
              <w:rPr>
                <w:rFonts w:ascii="Century Gothic" w:hAnsi="Century Gothic"/>
              </w:rPr>
              <w:t>10+ minutes</w:t>
            </w:r>
          </w:p>
          <w:p w14:paraId="444E8789" w14:textId="77777777" w:rsidR="00C93D64" w:rsidRDefault="00C93D64" w:rsidP="000A7C6A">
            <w:pPr>
              <w:rPr>
                <w:rFonts w:ascii="Century Gothic" w:hAnsi="Century Gothic"/>
                <w:b/>
                <w:u w:val="single"/>
              </w:rPr>
            </w:pPr>
          </w:p>
          <w:p w14:paraId="146A3BCF" w14:textId="77777777" w:rsidR="00C93D64" w:rsidRDefault="00C93D64" w:rsidP="000A7C6A">
            <w:pPr>
              <w:rPr>
                <w:rFonts w:ascii="Century Gothic" w:hAnsi="Century Gothic"/>
                <w:b/>
                <w:u w:val="single"/>
              </w:rPr>
            </w:pPr>
          </w:p>
        </w:tc>
        <w:tc>
          <w:tcPr>
            <w:tcW w:w="5940" w:type="dxa"/>
            <w:tcBorders>
              <w:top w:val="nil"/>
            </w:tcBorders>
          </w:tcPr>
          <w:p w14:paraId="3E7094AE" w14:textId="737210F2" w:rsidR="00C93D64" w:rsidRDefault="00C93D64" w:rsidP="000A7C6A">
            <w:pPr>
              <w:rPr>
                <w:rFonts w:ascii="Century Gothic" w:hAnsi="Century Gothic"/>
                <w:b/>
                <w:u w:val="single"/>
              </w:rPr>
            </w:pPr>
            <w:r>
              <w:rPr>
                <w:rFonts w:ascii="Century Gothic" w:hAnsi="Century Gothic"/>
                <w:b/>
                <w:u w:val="single"/>
              </w:rPr>
              <w:t>Task</w:t>
            </w:r>
          </w:p>
          <w:p w14:paraId="2CF5D03D" w14:textId="2FE11121" w:rsidR="00C93D64" w:rsidRPr="00795DF0" w:rsidRDefault="00795DF0" w:rsidP="000A7C6A">
            <w:pPr>
              <w:rPr>
                <w:rFonts w:ascii="Century Gothic" w:hAnsi="Century Gothic"/>
              </w:rPr>
            </w:pPr>
            <w:r>
              <w:rPr>
                <w:rFonts w:ascii="Century Gothic" w:hAnsi="Century Gothic"/>
              </w:rPr>
              <w:t>The students will share the posters they created with the class. The learners will complete an assessment of their group members’ contributions and level of effort, as well as their own. The students will create a bookmark with their favorite Dr. Seuss theme, a quote from the text, and an illustration.</w:t>
            </w:r>
          </w:p>
        </w:tc>
        <w:tc>
          <w:tcPr>
            <w:tcW w:w="3618" w:type="dxa"/>
            <w:vMerge/>
          </w:tcPr>
          <w:p w14:paraId="6D42750C" w14:textId="77777777" w:rsidR="00C93D64" w:rsidRPr="002C7E4F" w:rsidRDefault="00C93D64" w:rsidP="00B51A16">
            <w:pPr>
              <w:rPr>
                <w:rFonts w:ascii="Century Gothic" w:hAnsi="Century Gothic"/>
                <w:b/>
              </w:rPr>
            </w:pPr>
          </w:p>
        </w:tc>
      </w:tr>
      <w:tr w:rsidR="00C93D64" w:rsidRPr="002C7E4F" w14:paraId="03904A3B" w14:textId="77777777" w:rsidTr="00A102A1">
        <w:trPr>
          <w:trHeight w:val="4292"/>
        </w:trPr>
        <w:tc>
          <w:tcPr>
            <w:tcW w:w="7398" w:type="dxa"/>
            <w:gridSpan w:val="2"/>
          </w:tcPr>
          <w:p w14:paraId="3C956E7C" w14:textId="0C646EB8" w:rsidR="00C93D64" w:rsidRDefault="00C93D64" w:rsidP="00F66E61">
            <w:pPr>
              <w:rPr>
                <w:rFonts w:ascii="Century Gothic" w:hAnsi="Century Gothic"/>
                <w:b/>
              </w:rPr>
            </w:pPr>
            <w:r w:rsidRPr="002C7E4F">
              <w:rPr>
                <w:rFonts w:ascii="Century Gothic" w:hAnsi="Century Gothic"/>
                <w:b/>
              </w:rPr>
              <w:t xml:space="preserve">Differentiation: </w:t>
            </w:r>
          </w:p>
          <w:p w14:paraId="399BC580" w14:textId="11BAEB37" w:rsidR="00C93D64" w:rsidRPr="0033240A" w:rsidRDefault="00C93D64" w:rsidP="00814C43">
            <w:pPr>
              <w:rPr>
                <w:rFonts w:ascii="Century Gothic" w:hAnsi="Century Gothic"/>
                <w:u w:val="single"/>
              </w:rPr>
            </w:pPr>
            <w:r w:rsidRPr="00F66E61">
              <w:rPr>
                <w:rFonts w:ascii="Century Gothic" w:hAnsi="Century Gothic"/>
                <w:u w:val="single"/>
              </w:rPr>
              <w:t xml:space="preserve">The teacher will differentiate </w:t>
            </w:r>
            <w:r w:rsidRPr="00F66E61">
              <w:rPr>
                <w:rFonts w:ascii="Century Gothic" w:hAnsi="Century Gothic"/>
                <w:bCs/>
                <w:u w:val="single"/>
              </w:rPr>
              <w:t>and provide support in the following ways:</w:t>
            </w:r>
          </w:p>
          <w:p w14:paraId="07C12594" w14:textId="12C5AC30" w:rsidR="00C93D64" w:rsidRPr="00CB2D19" w:rsidRDefault="00C93D64" w:rsidP="00814C43">
            <w:pPr>
              <w:rPr>
                <w:rFonts w:ascii="Century Gothic" w:hAnsi="Century Gothic"/>
              </w:rPr>
            </w:pPr>
            <w:r w:rsidRPr="002C7E4F">
              <w:rPr>
                <w:rFonts w:ascii="Century Gothic" w:hAnsi="Century Gothic"/>
              </w:rPr>
              <w:t>Reteach (Greatest Support)</w:t>
            </w:r>
          </w:p>
          <w:p w14:paraId="446B7405" w14:textId="687F16B6" w:rsidR="00CB2D19" w:rsidRDefault="00795DF0" w:rsidP="00814C43">
            <w:pPr>
              <w:rPr>
                <w:rFonts w:ascii="Century Gothic" w:hAnsi="Century Gothic"/>
              </w:rPr>
            </w:pPr>
            <w:r>
              <w:rPr>
                <w:rFonts w:ascii="Century Gothic" w:hAnsi="Century Gothic"/>
              </w:rPr>
              <w:t xml:space="preserve">Each group is given a different level of scaffolding through completing the posters (see description of group tasks above), as well as differentiated levels of reading demand from the books. The teacher will rotate the room to provide support and direction as needed. </w:t>
            </w:r>
            <w:r w:rsidR="0017191B">
              <w:rPr>
                <w:rFonts w:ascii="Century Gothic" w:hAnsi="Century Gothic"/>
              </w:rPr>
              <w:t>Questions were provided to guide thinking.</w:t>
            </w:r>
          </w:p>
          <w:p w14:paraId="2005BB7E" w14:textId="77777777" w:rsidR="00C93D64" w:rsidRDefault="00C93D64" w:rsidP="00814C43">
            <w:pPr>
              <w:rPr>
                <w:rFonts w:ascii="Century Gothic" w:hAnsi="Century Gothic"/>
              </w:rPr>
            </w:pPr>
            <w:r w:rsidRPr="002C7E4F">
              <w:rPr>
                <w:rFonts w:ascii="Century Gothic" w:hAnsi="Century Gothic"/>
              </w:rPr>
              <w:t xml:space="preserve">Enrich (Least Support) </w:t>
            </w:r>
          </w:p>
          <w:p w14:paraId="694EC1B3" w14:textId="71318C87" w:rsidR="00CB2D19" w:rsidRPr="00795DF0" w:rsidRDefault="00795DF0" w:rsidP="00814C43">
            <w:pPr>
              <w:rPr>
                <w:rFonts w:ascii="Century Gothic" w:hAnsi="Century Gothic"/>
              </w:rPr>
            </w:pPr>
            <w:r>
              <w:rPr>
                <w:rFonts w:ascii="Century Gothic" w:hAnsi="Century Gothic"/>
              </w:rPr>
              <w:t xml:space="preserve">The upper-level groups (birds and mammals) were given more challenging themes, as well as more complex tasks and increasing intensity of task demand. </w:t>
            </w:r>
            <w:r w:rsidR="0017191B">
              <w:rPr>
                <w:rFonts w:ascii="Century Gothic" w:hAnsi="Century Gothic"/>
              </w:rPr>
              <w:t>Questions were provided to guide thinking.</w:t>
            </w:r>
          </w:p>
          <w:p w14:paraId="4ADE4631" w14:textId="77777777" w:rsidR="0033240A" w:rsidRDefault="0033240A" w:rsidP="00814C43">
            <w:pPr>
              <w:rPr>
                <w:rFonts w:ascii="Century Gothic" w:hAnsi="Century Gothic"/>
                <w:b/>
              </w:rPr>
            </w:pPr>
            <w:r>
              <w:rPr>
                <w:rFonts w:ascii="Century Gothic" w:hAnsi="Century Gothic"/>
                <w:b/>
              </w:rPr>
              <w:t xml:space="preserve">Accommodations: </w:t>
            </w:r>
          </w:p>
          <w:p w14:paraId="4C379BE5" w14:textId="03F84A1C" w:rsidR="0033240A" w:rsidRPr="0033240A" w:rsidRDefault="0033240A" w:rsidP="00814C43">
            <w:pPr>
              <w:rPr>
                <w:rFonts w:ascii="Century Gothic" w:hAnsi="Century Gothic"/>
              </w:rPr>
            </w:pPr>
            <w:r>
              <w:rPr>
                <w:rFonts w:ascii="Century Gothic" w:hAnsi="Century Gothic"/>
              </w:rPr>
              <w:t xml:space="preserve">(What students need specific accommodation? List individual students (initials), and then explain the accommodations you will </w:t>
            </w:r>
            <w:r>
              <w:rPr>
                <w:rFonts w:ascii="Century Gothic" w:hAnsi="Century Gothic"/>
              </w:rPr>
              <w:lastRenderedPageBreak/>
              <w:t>implement for these unique learners.)</w:t>
            </w:r>
          </w:p>
          <w:p w14:paraId="27ED2072" w14:textId="6A86177F" w:rsidR="00795DF0" w:rsidRPr="00795DF0" w:rsidRDefault="00795DF0" w:rsidP="00795DF0">
            <w:pPr>
              <w:rPr>
                <w:rFonts w:ascii="Century Gothic" w:hAnsi="Century Gothic"/>
              </w:rPr>
            </w:pPr>
            <w:r w:rsidRPr="00795DF0">
              <w:rPr>
                <w:rFonts w:ascii="Century Gothic" w:hAnsi="Century Gothic"/>
              </w:rPr>
              <w:t>Morning class students who are ELL’s: JG, SB, LZ, BC, GH &amp; GE- Posting directions, working with a peer</w:t>
            </w:r>
            <w:r>
              <w:rPr>
                <w:rFonts w:ascii="Century Gothic" w:hAnsi="Century Gothic"/>
              </w:rPr>
              <w:t>/group</w:t>
            </w:r>
            <w:r w:rsidRPr="00795DF0">
              <w:rPr>
                <w:rFonts w:ascii="Century Gothic" w:hAnsi="Century Gothic"/>
              </w:rPr>
              <w:t>, visual cues, explaining language-specific unfamiliar phrases.</w:t>
            </w:r>
          </w:p>
          <w:p w14:paraId="0160B1FD" w14:textId="4F0280B7" w:rsidR="0033240A" w:rsidRPr="002C7E4F" w:rsidRDefault="00795DF0" w:rsidP="00795DF0">
            <w:pPr>
              <w:rPr>
                <w:rFonts w:ascii="Century Gothic" w:hAnsi="Century Gothic"/>
              </w:rPr>
            </w:pPr>
            <w:r w:rsidRPr="00795DF0">
              <w:rPr>
                <w:rFonts w:ascii="Century Gothic" w:hAnsi="Century Gothic"/>
              </w:rPr>
              <w:t>Afternoon class students with IEP’s: JW, TD &amp; JM- Additional time, reading the questions out loud.</w:t>
            </w:r>
          </w:p>
        </w:tc>
        <w:tc>
          <w:tcPr>
            <w:tcW w:w="3618" w:type="dxa"/>
            <w:vMerge/>
          </w:tcPr>
          <w:p w14:paraId="7598D780" w14:textId="77777777" w:rsidR="00C93D64" w:rsidRPr="002C7E4F" w:rsidRDefault="00C93D64" w:rsidP="00B51A16">
            <w:pPr>
              <w:rPr>
                <w:rFonts w:ascii="Century Gothic" w:hAnsi="Century Gothic"/>
                <w:b/>
              </w:rPr>
            </w:pPr>
          </w:p>
        </w:tc>
      </w:tr>
      <w:tr w:rsidR="00DB4FF4" w:rsidRPr="002C7E4F" w14:paraId="3DEB89DB" w14:textId="77777777" w:rsidTr="0091627D">
        <w:trPr>
          <w:trHeight w:val="97"/>
        </w:trPr>
        <w:tc>
          <w:tcPr>
            <w:tcW w:w="11016" w:type="dxa"/>
            <w:gridSpan w:val="3"/>
          </w:tcPr>
          <w:p w14:paraId="160E8F24" w14:textId="47961E83" w:rsidR="0033240A" w:rsidRPr="0033240A" w:rsidRDefault="0033240A" w:rsidP="0033240A">
            <w:pPr>
              <w:rPr>
                <w:rFonts w:ascii="Century Gothic" w:hAnsi="Century Gothic"/>
                <w:b/>
              </w:rPr>
            </w:pPr>
            <w:r>
              <w:rPr>
                <w:rFonts w:ascii="Century Gothic" w:hAnsi="Century Gothic"/>
                <w:b/>
              </w:rPr>
              <w:t>Connections:</w:t>
            </w:r>
          </w:p>
          <w:p w14:paraId="377BF869" w14:textId="673FCFAA" w:rsidR="00DB4FF4" w:rsidRDefault="0033240A" w:rsidP="0033240A">
            <w:pPr>
              <w:rPr>
                <w:rFonts w:ascii="Century Gothic" w:hAnsi="Century Gothic"/>
              </w:rPr>
            </w:pPr>
            <w:r>
              <w:rPr>
                <w:rFonts w:ascii="Century Gothic" w:hAnsi="Century Gothic"/>
              </w:rPr>
              <w:t>How does this lesson connect to the real world? How does this lesson connect to the interests and/or cultural backgrounds of your students?</w:t>
            </w:r>
          </w:p>
          <w:p w14:paraId="29F5A2AC" w14:textId="4CA70964" w:rsidR="00F66E61" w:rsidRDefault="00B43AC1" w:rsidP="00F66E61">
            <w:pPr>
              <w:jc w:val="center"/>
              <w:rPr>
                <w:rFonts w:ascii="Century Gothic" w:hAnsi="Century Gothic"/>
              </w:rPr>
            </w:pPr>
            <w:r>
              <w:rPr>
                <w:rFonts w:ascii="Century Gothic" w:hAnsi="Century Gothic"/>
              </w:rPr>
              <w:t>Students are familiar with Dr. Seuss’ popular children’s books. One learner (A.G.) even remarked that a Dr. Seuss novel was the first book she was able to read independently (see K-W-L chart, 3/1/2017). From the K-W-L charts (created 3/1/2017), it is evident that students are familiar with Dr. Seuss’ more popular works, “The Cat in the Hat,” and “Green Eggs and Ham,” as well as his tendency to use engaging rhyme schemes and humorous plots to teach lessons (see students’ “Learned” of K-W-L from reading of previous article on 3/1/2017). March 2</w:t>
            </w:r>
            <w:r w:rsidRPr="00B43AC1">
              <w:rPr>
                <w:rFonts w:ascii="Century Gothic" w:hAnsi="Century Gothic"/>
                <w:vertAlign w:val="superscript"/>
              </w:rPr>
              <w:t>nd</w:t>
            </w:r>
            <w:r>
              <w:rPr>
                <w:rFonts w:ascii="Century Gothic" w:hAnsi="Century Gothic"/>
              </w:rPr>
              <w:t xml:space="preserve"> is Dr. Seuss’ birthday, a day dedicated as “Read Across America,”</w:t>
            </w:r>
            <w:r w:rsidRPr="00B43AC1">
              <w:rPr>
                <w:rFonts w:ascii="Century Gothic" w:hAnsi="Century Gothic"/>
              </w:rPr>
              <w:t xml:space="preserve"> an annual reading motivation and awareness program that calls for every child in every community to celebrate reading</w:t>
            </w:r>
            <w:r>
              <w:rPr>
                <w:rFonts w:ascii="Century Gothic" w:hAnsi="Century Gothic"/>
              </w:rPr>
              <w:t>. For that reason, students will be participating in a “read-in” to explore Dr. Seuss texts. Also, students have been examining the theme of multiple texts which they can compare to the Dr. Seuss books.</w:t>
            </w:r>
            <w:r w:rsidR="00297DAA">
              <w:rPr>
                <w:rFonts w:ascii="Century Gothic" w:hAnsi="Century Gothic"/>
              </w:rPr>
              <w:t xml:space="preserve"> For the morning bell</w:t>
            </w:r>
            <w:r w:rsidR="00120247">
              <w:rPr>
                <w:rFonts w:ascii="Century Gothic" w:hAnsi="Century Gothic"/>
              </w:rPr>
              <w:t xml:space="preserve"> </w:t>
            </w:r>
            <w:r w:rsidR="00297DAA">
              <w:rPr>
                <w:rFonts w:ascii="Century Gothic" w:hAnsi="Century Gothic"/>
              </w:rPr>
              <w:t>work on 3/1/2017 and 3/2/2017, students have been building background knowledge on the popular author’s life and books.</w:t>
            </w:r>
            <w:r w:rsidR="002E4A80">
              <w:rPr>
                <w:rFonts w:ascii="Century Gothic" w:hAnsi="Century Gothic"/>
              </w:rPr>
              <w:t xml:space="preserve"> Animal endangerment and extinction is being studied in various RTI groups. Environmental conservation is an interest to the compassionate students. </w:t>
            </w:r>
          </w:p>
          <w:p w14:paraId="0B5CF0E3" w14:textId="001470D5" w:rsidR="00045207" w:rsidRDefault="00045207" w:rsidP="00045207">
            <w:pPr>
              <w:rPr>
                <w:rFonts w:ascii="Century Gothic" w:hAnsi="Century Gothic"/>
                <w:b/>
              </w:rPr>
            </w:pPr>
            <w:r>
              <w:rPr>
                <w:rFonts w:ascii="Century Gothic" w:hAnsi="Century Gothic"/>
                <w:b/>
              </w:rPr>
              <w:t xml:space="preserve">Data Justification: </w:t>
            </w:r>
          </w:p>
          <w:p w14:paraId="251551B0" w14:textId="269D5E84" w:rsidR="00F66E61" w:rsidRPr="002C7E4F" w:rsidRDefault="00045207" w:rsidP="00B43AC1">
            <w:pPr>
              <w:rPr>
                <w:rFonts w:ascii="Century Gothic" w:hAnsi="Century Gothic"/>
              </w:rPr>
            </w:pPr>
            <w:r>
              <w:rPr>
                <w:rFonts w:ascii="Century Gothic" w:hAnsi="Century Gothic"/>
              </w:rPr>
              <w:t>On a comprehension test given for a previous reading (2/24/2017), students were unable to accurately identify the phrase which did NOT support the theme of the text. In the morning group (average score 7.39), only 5 of 23 learners correctly answered the question. In the afternoon group (average score 8.25), only 50% of learners accurately identified the story excerpt that did not support the theme. According to the 4</w:t>
            </w:r>
            <w:r w:rsidRPr="00045207">
              <w:rPr>
                <w:rFonts w:ascii="Century Gothic" w:hAnsi="Century Gothic"/>
                <w:vertAlign w:val="superscript"/>
              </w:rPr>
              <w:t>th</w:t>
            </w:r>
            <w:r>
              <w:rPr>
                <w:rFonts w:ascii="Century Gothic" w:hAnsi="Century Gothic"/>
              </w:rPr>
              <w:t xml:space="preserve"> grade FSA Item Specifications: “</w:t>
            </w:r>
            <w:r w:rsidRPr="00045207">
              <w:rPr>
                <w:rFonts w:ascii="Century Gothic" w:hAnsi="Century Gothic"/>
              </w:rPr>
              <w:t>Items may ask student</w:t>
            </w:r>
            <w:r>
              <w:rPr>
                <w:rFonts w:ascii="Century Gothic" w:hAnsi="Century Gothic"/>
              </w:rPr>
              <w:t xml:space="preserve">s to use details from a text to determine the </w:t>
            </w:r>
            <w:r w:rsidRPr="00045207">
              <w:rPr>
                <w:rFonts w:ascii="Century Gothic" w:hAnsi="Century Gothic"/>
              </w:rPr>
              <w:t xml:space="preserve">theme. The theme may be explicitly </w:t>
            </w:r>
            <w:r>
              <w:rPr>
                <w:rFonts w:ascii="Century Gothic" w:hAnsi="Century Gothic"/>
              </w:rPr>
              <w:t xml:space="preserve">or implicitly stated. Items may </w:t>
            </w:r>
            <w:r w:rsidRPr="00045207">
              <w:rPr>
                <w:rFonts w:ascii="Century Gothic" w:hAnsi="Century Gothic"/>
              </w:rPr>
              <w:t>ask students to summarize the tex</w:t>
            </w:r>
            <w:r>
              <w:rPr>
                <w:rFonts w:ascii="Century Gothic" w:hAnsi="Century Gothic"/>
              </w:rPr>
              <w:t xml:space="preserve">t as a whole or to identify key </w:t>
            </w:r>
            <w:r w:rsidRPr="00045207">
              <w:rPr>
                <w:rFonts w:ascii="Century Gothic" w:hAnsi="Century Gothic"/>
              </w:rPr>
              <w:t>events as part of a summary</w:t>
            </w:r>
            <w:r>
              <w:rPr>
                <w:rFonts w:ascii="Century Gothic" w:hAnsi="Century Gothic"/>
              </w:rPr>
              <w:t>,” (</w:t>
            </w:r>
            <w:hyperlink r:id="rId7" w:history="1">
              <w:r w:rsidRPr="001E460F">
                <w:rPr>
                  <w:rStyle w:val="Hyperlink"/>
                  <w:rFonts w:ascii="Century Gothic" w:hAnsi="Century Gothic"/>
                </w:rPr>
                <w:t>http://fsassessments.org/wp-content/uploads/2015/03/Grade-4-ELA-Test-Item-Specifications.pdf</w:t>
              </w:r>
            </w:hyperlink>
            <w:r>
              <w:rPr>
                <w:rFonts w:ascii="Century Gothic" w:hAnsi="Century Gothic"/>
              </w:rPr>
              <w:t>). According to the FSA ELA Test Design Summary and Blueprint, Standards 1.1 and 1.2 are included to (addressed in lesson) account for 15-25% of the assessment; standards 2.4 and 2.5 are included to (addressed in lesson) account for 25-35%</w:t>
            </w:r>
            <w:r w:rsidR="00B43AC1">
              <w:rPr>
                <w:rFonts w:ascii="Century Gothic" w:hAnsi="Century Gothic"/>
              </w:rPr>
              <w:t xml:space="preserve"> of the assessment</w:t>
            </w:r>
            <w:r>
              <w:rPr>
                <w:rFonts w:ascii="Century Gothic" w:hAnsi="Century Gothic"/>
              </w:rPr>
              <w:t>; and standard 3.9 is included to account for 20-30%</w:t>
            </w:r>
            <w:r w:rsidR="00B43AC1">
              <w:rPr>
                <w:rFonts w:ascii="Century Gothic" w:hAnsi="Century Gothic"/>
              </w:rPr>
              <w:t xml:space="preserve"> of the assessment</w:t>
            </w:r>
            <w:r>
              <w:rPr>
                <w:rFonts w:ascii="Century Gothic" w:hAnsi="Century Gothic"/>
              </w:rPr>
              <w:t xml:space="preserve"> (</w:t>
            </w:r>
            <w:hyperlink r:id="rId8" w:history="1">
              <w:r w:rsidRPr="001E460F">
                <w:rPr>
                  <w:rStyle w:val="Hyperlink"/>
                  <w:rFonts w:ascii="Century Gothic" w:hAnsi="Century Gothic"/>
                </w:rPr>
                <w:t>http://www.fldoe.org/core/fileparse.php/5663/urlt/ELATDS.pdf</w:t>
              </w:r>
            </w:hyperlink>
            <w:r>
              <w:rPr>
                <w:rFonts w:ascii="Century Gothic" w:hAnsi="Century Gothic"/>
              </w:rPr>
              <w:t xml:space="preserve">). </w:t>
            </w:r>
            <w:r w:rsidR="00B43AC1">
              <w:rPr>
                <w:rFonts w:ascii="Century Gothic" w:hAnsi="Century Gothic"/>
              </w:rPr>
              <w:t xml:space="preserve">This lesson seeks to develop students understanding of theme and supporting details by examining various text structures (cause and effect, problem and solution, chronological- change over time) to </w:t>
            </w:r>
            <w:r w:rsidR="00B43AC1">
              <w:rPr>
                <w:rFonts w:ascii="Century Gothic" w:hAnsi="Century Gothic"/>
              </w:rPr>
              <w:lastRenderedPageBreak/>
              <w:t xml:space="preserve">determine the popular author’s intended moral/lesson. </w:t>
            </w:r>
          </w:p>
        </w:tc>
      </w:tr>
    </w:tbl>
    <w:p w14:paraId="65EA54DC" w14:textId="1D11A013" w:rsidR="000A7C6A" w:rsidRDefault="000A7C6A" w:rsidP="005D7893">
      <w:pPr>
        <w:rPr>
          <w:rFonts w:ascii="Century Gothic" w:hAnsi="Century Gothic"/>
          <w:b/>
        </w:rPr>
      </w:pPr>
    </w:p>
    <w:p w14:paraId="4836B764" w14:textId="14E9062A" w:rsidR="006D59DE" w:rsidRPr="002C7E4F" w:rsidRDefault="006D59DE" w:rsidP="005D7893">
      <w:pPr>
        <w:rPr>
          <w:rFonts w:ascii="Century Gothic" w:hAnsi="Century Gothic"/>
          <w:b/>
        </w:rPr>
      </w:pPr>
      <w:r>
        <w:rPr>
          <w:rFonts w:ascii="Century Gothic" w:hAnsi="Century Gothic"/>
          <w:b/>
        </w:rPr>
        <w:t xml:space="preserve">Student Self/Group Assessment </w:t>
      </w:r>
    </w:p>
    <w:tbl>
      <w:tblPr>
        <w:tblStyle w:val="TableGrid"/>
        <w:tblpPr w:leftFromText="180" w:rightFromText="180" w:vertAnchor="text" w:horzAnchor="margin" w:tblpY="-284"/>
        <w:tblW w:w="7970" w:type="dxa"/>
        <w:tblLook w:val="04A0" w:firstRow="1" w:lastRow="0" w:firstColumn="1" w:lastColumn="0" w:noHBand="0" w:noVBand="1"/>
      </w:tblPr>
      <w:tblGrid>
        <w:gridCol w:w="2656"/>
        <w:gridCol w:w="3861"/>
        <w:gridCol w:w="1453"/>
      </w:tblGrid>
      <w:tr w:rsidR="006D59DE" w14:paraId="69977E28" w14:textId="77777777" w:rsidTr="006D59DE">
        <w:trPr>
          <w:trHeight w:val="197"/>
        </w:trPr>
        <w:tc>
          <w:tcPr>
            <w:tcW w:w="2656" w:type="dxa"/>
          </w:tcPr>
          <w:p w14:paraId="5D3B545D" w14:textId="127E9472" w:rsidR="006D59DE" w:rsidRPr="006D59DE" w:rsidRDefault="006D59DE" w:rsidP="006D59DE">
            <w:pPr>
              <w:jc w:val="center"/>
              <w:rPr>
                <w:sz w:val="24"/>
              </w:rPr>
            </w:pPr>
            <w:r w:rsidRPr="006D59DE">
              <w:rPr>
                <w:sz w:val="24"/>
              </w:rPr>
              <w:t>Reading Group: ___________</w:t>
            </w:r>
          </w:p>
          <w:p w14:paraId="48205EC8" w14:textId="77777777" w:rsidR="006D59DE" w:rsidRPr="006D59DE" w:rsidRDefault="006D59DE" w:rsidP="004731B0">
            <w:pPr>
              <w:jc w:val="center"/>
              <w:rPr>
                <w:sz w:val="24"/>
              </w:rPr>
            </w:pPr>
            <w:r w:rsidRPr="006D59DE">
              <w:rPr>
                <w:sz w:val="24"/>
              </w:rPr>
              <w:t>Group Member Names:</w:t>
            </w:r>
          </w:p>
        </w:tc>
        <w:tc>
          <w:tcPr>
            <w:tcW w:w="3861" w:type="dxa"/>
          </w:tcPr>
          <w:p w14:paraId="1CE1072F" w14:textId="77777777" w:rsidR="006D59DE" w:rsidRPr="006D59DE" w:rsidRDefault="006D59DE" w:rsidP="004731B0">
            <w:pPr>
              <w:jc w:val="center"/>
              <w:rPr>
                <w:sz w:val="24"/>
              </w:rPr>
            </w:pPr>
            <w:r w:rsidRPr="006D59DE">
              <w:rPr>
                <w:sz w:val="24"/>
              </w:rPr>
              <w:t xml:space="preserve">Contribution: </w:t>
            </w:r>
            <w:r w:rsidRPr="006D59DE">
              <w:rPr>
                <w:i/>
                <w:sz w:val="24"/>
              </w:rPr>
              <w:t>What did the group member do?</w:t>
            </w:r>
          </w:p>
        </w:tc>
        <w:tc>
          <w:tcPr>
            <w:tcW w:w="1453" w:type="dxa"/>
          </w:tcPr>
          <w:p w14:paraId="7FDD5875" w14:textId="77777777" w:rsidR="006D59DE" w:rsidRPr="006D59DE" w:rsidRDefault="006D59DE" w:rsidP="004731B0">
            <w:pPr>
              <w:jc w:val="center"/>
              <w:rPr>
                <w:sz w:val="24"/>
              </w:rPr>
            </w:pPr>
            <w:r w:rsidRPr="006D59DE">
              <w:rPr>
                <w:sz w:val="24"/>
              </w:rPr>
              <w:t xml:space="preserve">Grade of Effort </w:t>
            </w:r>
            <w:r w:rsidRPr="006D59DE">
              <w:rPr>
                <w:i/>
                <w:sz w:val="24"/>
              </w:rPr>
              <w:t>(1-5, 5 is full points)</w:t>
            </w:r>
          </w:p>
        </w:tc>
      </w:tr>
      <w:tr w:rsidR="006D59DE" w14:paraId="54DCEB20" w14:textId="77777777" w:rsidTr="006D59DE">
        <w:trPr>
          <w:trHeight w:val="262"/>
        </w:trPr>
        <w:tc>
          <w:tcPr>
            <w:tcW w:w="2656" w:type="dxa"/>
          </w:tcPr>
          <w:p w14:paraId="73CFB5E5" w14:textId="77777777" w:rsidR="006D59DE" w:rsidRPr="006D59DE" w:rsidRDefault="006D59DE" w:rsidP="004731B0">
            <w:pPr>
              <w:rPr>
                <w:sz w:val="24"/>
              </w:rPr>
            </w:pPr>
            <w:r w:rsidRPr="006D59DE">
              <w:rPr>
                <w:sz w:val="24"/>
              </w:rPr>
              <w:t>1. My Name: _____________________</w:t>
            </w:r>
          </w:p>
        </w:tc>
        <w:tc>
          <w:tcPr>
            <w:tcW w:w="3861" w:type="dxa"/>
          </w:tcPr>
          <w:p w14:paraId="02820B94" w14:textId="77777777" w:rsidR="006D59DE" w:rsidRPr="006D59DE" w:rsidRDefault="006D59DE" w:rsidP="004731B0">
            <w:pPr>
              <w:rPr>
                <w:sz w:val="24"/>
              </w:rPr>
            </w:pPr>
          </w:p>
        </w:tc>
        <w:tc>
          <w:tcPr>
            <w:tcW w:w="1453" w:type="dxa"/>
          </w:tcPr>
          <w:p w14:paraId="5202EA22" w14:textId="77777777" w:rsidR="006D59DE" w:rsidRPr="006D59DE" w:rsidRDefault="006D59DE" w:rsidP="004731B0">
            <w:pPr>
              <w:rPr>
                <w:sz w:val="24"/>
              </w:rPr>
            </w:pPr>
          </w:p>
        </w:tc>
      </w:tr>
      <w:tr w:rsidR="006D59DE" w14:paraId="0B171A9F" w14:textId="77777777" w:rsidTr="006D59DE">
        <w:trPr>
          <w:trHeight w:val="248"/>
        </w:trPr>
        <w:tc>
          <w:tcPr>
            <w:tcW w:w="2656" w:type="dxa"/>
          </w:tcPr>
          <w:p w14:paraId="5D065C74" w14:textId="195BDAF5" w:rsidR="006D59DE" w:rsidRPr="006D59DE" w:rsidRDefault="006D59DE" w:rsidP="004731B0">
            <w:pPr>
              <w:rPr>
                <w:sz w:val="24"/>
              </w:rPr>
            </w:pPr>
            <w:r w:rsidRPr="006D59DE">
              <w:rPr>
                <w:sz w:val="24"/>
              </w:rPr>
              <w:t>2.</w:t>
            </w:r>
          </w:p>
        </w:tc>
        <w:tc>
          <w:tcPr>
            <w:tcW w:w="3861" w:type="dxa"/>
          </w:tcPr>
          <w:p w14:paraId="5815C44D" w14:textId="77777777" w:rsidR="006D59DE" w:rsidRPr="006D59DE" w:rsidRDefault="006D59DE" w:rsidP="004731B0">
            <w:pPr>
              <w:rPr>
                <w:sz w:val="24"/>
              </w:rPr>
            </w:pPr>
          </w:p>
        </w:tc>
        <w:tc>
          <w:tcPr>
            <w:tcW w:w="1453" w:type="dxa"/>
          </w:tcPr>
          <w:p w14:paraId="5618A8F8" w14:textId="77777777" w:rsidR="006D59DE" w:rsidRPr="006D59DE" w:rsidRDefault="006D59DE" w:rsidP="004731B0">
            <w:pPr>
              <w:rPr>
                <w:sz w:val="24"/>
              </w:rPr>
            </w:pPr>
          </w:p>
        </w:tc>
      </w:tr>
      <w:tr w:rsidR="006D59DE" w14:paraId="5DD380DC" w14:textId="77777777" w:rsidTr="006D59DE">
        <w:trPr>
          <w:trHeight w:val="244"/>
        </w:trPr>
        <w:tc>
          <w:tcPr>
            <w:tcW w:w="2656" w:type="dxa"/>
          </w:tcPr>
          <w:p w14:paraId="1F5D9703" w14:textId="7C818FBB" w:rsidR="006D59DE" w:rsidRPr="006D59DE" w:rsidRDefault="006D59DE" w:rsidP="004731B0">
            <w:pPr>
              <w:rPr>
                <w:sz w:val="24"/>
              </w:rPr>
            </w:pPr>
            <w:r w:rsidRPr="006D59DE">
              <w:rPr>
                <w:sz w:val="24"/>
              </w:rPr>
              <w:t>3.</w:t>
            </w:r>
          </w:p>
        </w:tc>
        <w:tc>
          <w:tcPr>
            <w:tcW w:w="3861" w:type="dxa"/>
          </w:tcPr>
          <w:p w14:paraId="64771A24" w14:textId="77777777" w:rsidR="006D59DE" w:rsidRPr="006D59DE" w:rsidRDefault="006D59DE" w:rsidP="004731B0">
            <w:pPr>
              <w:rPr>
                <w:sz w:val="24"/>
              </w:rPr>
            </w:pPr>
          </w:p>
        </w:tc>
        <w:tc>
          <w:tcPr>
            <w:tcW w:w="1453" w:type="dxa"/>
          </w:tcPr>
          <w:p w14:paraId="4832BEEE" w14:textId="77777777" w:rsidR="006D59DE" w:rsidRPr="006D59DE" w:rsidRDefault="006D59DE" w:rsidP="004731B0">
            <w:pPr>
              <w:rPr>
                <w:sz w:val="24"/>
              </w:rPr>
            </w:pPr>
          </w:p>
        </w:tc>
      </w:tr>
      <w:tr w:rsidR="006D59DE" w14:paraId="57A4864D" w14:textId="77777777" w:rsidTr="006D59DE">
        <w:trPr>
          <w:trHeight w:val="248"/>
        </w:trPr>
        <w:tc>
          <w:tcPr>
            <w:tcW w:w="2656" w:type="dxa"/>
          </w:tcPr>
          <w:p w14:paraId="69429D8E" w14:textId="19303EE7" w:rsidR="006D59DE" w:rsidRPr="006D59DE" w:rsidRDefault="006D59DE" w:rsidP="004731B0">
            <w:pPr>
              <w:rPr>
                <w:sz w:val="24"/>
              </w:rPr>
            </w:pPr>
            <w:r w:rsidRPr="006D59DE">
              <w:rPr>
                <w:sz w:val="24"/>
              </w:rPr>
              <w:t>4.</w:t>
            </w:r>
          </w:p>
        </w:tc>
        <w:tc>
          <w:tcPr>
            <w:tcW w:w="3861" w:type="dxa"/>
          </w:tcPr>
          <w:p w14:paraId="3BA33211" w14:textId="77777777" w:rsidR="006D59DE" w:rsidRPr="006D59DE" w:rsidRDefault="006D59DE" w:rsidP="004731B0">
            <w:pPr>
              <w:rPr>
                <w:sz w:val="24"/>
              </w:rPr>
            </w:pPr>
          </w:p>
        </w:tc>
        <w:tc>
          <w:tcPr>
            <w:tcW w:w="1453" w:type="dxa"/>
          </w:tcPr>
          <w:p w14:paraId="7EC49C13" w14:textId="77777777" w:rsidR="006D59DE" w:rsidRPr="006D59DE" w:rsidRDefault="006D59DE" w:rsidP="004731B0">
            <w:pPr>
              <w:rPr>
                <w:sz w:val="24"/>
              </w:rPr>
            </w:pPr>
          </w:p>
        </w:tc>
      </w:tr>
      <w:tr w:rsidR="006D59DE" w14:paraId="0BC33D43" w14:textId="77777777" w:rsidTr="006D59DE">
        <w:trPr>
          <w:trHeight w:val="248"/>
        </w:trPr>
        <w:tc>
          <w:tcPr>
            <w:tcW w:w="2656" w:type="dxa"/>
          </w:tcPr>
          <w:p w14:paraId="30AD5A43" w14:textId="46415124" w:rsidR="006D59DE" w:rsidRPr="006D59DE" w:rsidRDefault="006D59DE" w:rsidP="004731B0">
            <w:pPr>
              <w:rPr>
                <w:sz w:val="24"/>
              </w:rPr>
            </w:pPr>
            <w:r w:rsidRPr="006D59DE">
              <w:rPr>
                <w:sz w:val="24"/>
              </w:rPr>
              <w:t xml:space="preserve">5. </w:t>
            </w:r>
          </w:p>
        </w:tc>
        <w:tc>
          <w:tcPr>
            <w:tcW w:w="3861" w:type="dxa"/>
          </w:tcPr>
          <w:p w14:paraId="056C9CDA" w14:textId="77777777" w:rsidR="006D59DE" w:rsidRPr="006D59DE" w:rsidRDefault="006D59DE" w:rsidP="004731B0">
            <w:pPr>
              <w:rPr>
                <w:sz w:val="24"/>
              </w:rPr>
            </w:pPr>
          </w:p>
        </w:tc>
        <w:tc>
          <w:tcPr>
            <w:tcW w:w="1453" w:type="dxa"/>
          </w:tcPr>
          <w:p w14:paraId="32CA08E0" w14:textId="77777777" w:rsidR="006D59DE" w:rsidRPr="006D59DE" w:rsidRDefault="006D59DE" w:rsidP="004731B0">
            <w:pPr>
              <w:rPr>
                <w:sz w:val="24"/>
              </w:rPr>
            </w:pPr>
          </w:p>
        </w:tc>
      </w:tr>
      <w:tr w:rsidR="006D59DE" w14:paraId="3655EB5D" w14:textId="77777777" w:rsidTr="006D59DE">
        <w:trPr>
          <w:trHeight w:val="248"/>
        </w:trPr>
        <w:tc>
          <w:tcPr>
            <w:tcW w:w="2656" w:type="dxa"/>
          </w:tcPr>
          <w:p w14:paraId="0DFE0844" w14:textId="6CEB1B2E" w:rsidR="006D59DE" w:rsidRPr="006D59DE" w:rsidRDefault="006D59DE" w:rsidP="004731B0">
            <w:pPr>
              <w:rPr>
                <w:sz w:val="24"/>
              </w:rPr>
            </w:pPr>
            <w:r w:rsidRPr="006D59DE">
              <w:rPr>
                <w:sz w:val="24"/>
              </w:rPr>
              <w:t xml:space="preserve">6. </w:t>
            </w:r>
          </w:p>
        </w:tc>
        <w:tc>
          <w:tcPr>
            <w:tcW w:w="3861" w:type="dxa"/>
          </w:tcPr>
          <w:p w14:paraId="658FE07C" w14:textId="77777777" w:rsidR="006D59DE" w:rsidRPr="006D59DE" w:rsidRDefault="006D59DE" w:rsidP="004731B0">
            <w:pPr>
              <w:rPr>
                <w:sz w:val="24"/>
              </w:rPr>
            </w:pPr>
          </w:p>
        </w:tc>
        <w:tc>
          <w:tcPr>
            <w:tcW w:w="1453" w:type="dxa"/>
          </w:tcPr>
          <w:p w14:paraId="5BA3CF56" w14:textId="77777777" w:rsidR="006D59DE" w:rsidRPr="006D59DE" w:rsidRDefault="006D59DE" w:rsidP="004731B0">
            <w:pPr>
              <w:rPr>
                <w:sz w:val="24"/>
              </w:rPr>
            </w:pPr>
          </w:p>
        </w:tc>
      </w:tr>
    </w:tbl>
    <w:p w14:paraId="55683932" w14:textId="77777777" w:rsidR="00B82578" w:rsidRPr="002C7E4F" w:rsidRDefault="00B82578" w:rsidP="00B82578">
      <w:pPr>
        <w:rPr>
          <w:rFonts w:ascii="Century Gothic" w:hAnsi="Century Gothic"/>
        </w:rPr>
      </w:pPr>
    </w:p>
    <w:sectPr w:rsidR="00B82578" w:rsidRPr="002C7E4F" w:rsidSect="00B51A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2CAA" w14:textId="77777777" w:rsidR="00F9282E" w:rsidRDefault="00F9282E">
      <w:pPr>
        <w:spacing w:after="0" w:line="240" w:lineRule="auto"/>
      </w:pPr>
      <w:r>
        <w:separator/>
      </w:r>
    </w:p>
  </w:endnote>
  <w:endnote w:type="continuationSeparator" w:id="0">
    <w:p w14:paraId="2814E018" w14:textId="77777777" w:rsidR="00F9282E" w:rsidRDefault="00F9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7FC87" w14:textId="4F524711" w:rsidR="00EA592F" w:rsidRDefault="00EA592F" w:rsidP="00B51A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03C3" w14:textId="77777777" w:rsidR="00F9282E" w:rsidRDefault="00F9282E">
      <w:pPr>
        <w:spacing w:after="0" w:line="240" w:lineRule="auto"/>
      </w:pPr>
      <w:r>
        <w:separator/>
      </w:r>
    </w:p>
  </w:footnote>
  <w:footnote w:type="continuationSeparator" w:id="0">
    <w:p w14:paraId="77B953B5" w14:textId="77777777" w:rsidR="00F9282E" w:rsidRDefault="00F9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F31"/>
    <w:multiLevelType w:val="hybridMultilevel"/>
    <w:tmpl w:val="5AEC6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53A03"/>
    <w:multiLevelType w:val="hybridMultilevel"/>
    <w:tmpl w:val="AECA1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046A6"/>
    <w:multiLevelType w:val="hybridMultilevel"/>
    <w:tmpl w:val="0A9C4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83781"/>
    <w:multiLevelType w:val="hybridMultilevel"/>
    <w:tmpl w:val="35C40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47F71"/>
    <w:multiLevelType w:val="hybridMultilevel"/>
    <w:tmpl w:val="EB1E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325D4"/>
    <w:multiLevelType w:val="hybridMultilevel"/>
    <w:tmpl w:val="AE56C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757BF7"/>
    <w:multiLevelType w:val="hybridMultilevel"/>
    <w:tmpl w:val="EA5676E2"/>
    <w:lvl w:ilvl="0" w:tplc="42E8246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131DB"/>
    <w:multiLevelType w:val="hybridMultilevel"/>
    <w:tmpl w:val="7F24F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886BC2"/>
    <w:multiLevelType w:val="hybridMultilevel"/>
    <w:tmpl w:val="8C7E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747556"/>
    <w:multiLevelType w:val="hybridMultilevel"/>
    <w:tmpl w:val="7468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AC4188"/>
    <w:multiLevelType w:val="hybridMultilevel"/>
    <w:tmpl w:val="87D0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0A4F8C"/>
    <w:multiLevelType w:val="hybridMultilevel"/>
    <w:tmpl w:val="A92ED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828CB"/>
    <w:multiLevelType w:val="hybridMultilevel"/>
    <w:tmpl w:val="CCE88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2011F8"/>
    <w:multiLevelType w:val="hybridMultilevel"/>
    <w:tmpl w:val="FDCAB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12"/>
  </w:num>
  <w:num w:numId="5">
    <w:abstractNumId w:val="4"/>
  </w:num>
  <w:num w:numId="6">
    <w:abstractNumId w:val="8"/>
  </w:num>
  <w:num w:numId="7">
    <w:abstractNumId w:val="10"/>
  </w:num>
  <w:num w:numId="8">
    <w:abstractNumId w:val="9"/>
  </w:num>
  <w:num w:numId="9">
    <w:abstractNumId w:val="13"/>
  </w:num>
  <w:num w:numId="10">
    <w:abstractNumId w:val="3"/>
  </w:num>
  <w:num w:numId="11">
    <w:abstractNumId w:val="11"/>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3F"/>
    <w:rsid w:val="00042096"/>
    <w:rsid w:val="00045207"/>
    <w:rsid w:val="0007485C"/>
    <w:rsid w:val="00096C6D"/>
    <w:rsid w:val="000A2AA9"/>
    <w:rsid w:val="000A7C6A"/>
    <w:rsid w:val="000B5AE6"/>
    <w:rsid w:val="000C1106"/>
    <w:rsid w:val="000D1C41"/>
    <w:rsid w:val="000D44D3"/>
    <w:rsid w:val="00106B75"/>
    <w:rsid w:val="00120247"/>
    <w:rsid w:val="00145534"/>
    <w:rsid w:val="0015634F"/>
    <w:rsid w:val="0017191B"/>
    <w:rsid w:val="001760D3"/>
    <w:rsid w:val="001C1CB2"/>
    <w:rsid w:val="001E79AD"/>
    <w:rsid w:val="00221485"/>
    <w:rsid w:val="00223FC8"/>
    <w:rsid w:val="00231E0D"/>
    <w:rsid w:val="00241B6D"/>
    <w:rsid w:val="0025700B"/>
    <w:rsid w:val="002648F2"/>
    <w:rsid w:val="00286641"/>
    <w:rsid w:val="00297DAA"/>
    <w:rsid w:val="002A2C7A"/>
    <w:rsid w:val="002C0FDC"/>
    <w:rsid w:val="002C7E4F"/>
    <w:rsid w:val="002D59FE"/>
    <w:rsid w:val="002E4A80"/>
    <w:rsid w:val="002E7B13"/>
    <w:rsid w:val="00327E34"/>
    <w:rsid w:val="0033240A"/>
    <w:rsid w:val="00344275"/>
    <w:rsid w:val="00374C0F"/>
    <w:rsid w:val="003A6E35"/>
    <w:rsid w:val="003B6C37"/>
    <w:rsid w:val="003D748F"/>
    <w:rsid w:val="00430CCD"/>
    <w:rsid w:val="004A02A3"/>
    <w:rsid w:val="004A19C4"/>
    <w:rsid w:val="004A3191"/>
    <w:rsid w:val="004B04D9"/>
    <w:rsid w:val="004B7313"/>
    <w:rsid w:val="004E5F62"/>
    <w:rsid w:val="00504703"/>
    <w:rsid w:val="00516232"/>
    <w:rsid w:val="00525DCA"/>
    <w:rsid w:val="00531DB4"/>
    <w:rsid w:val="005949EA"/>
    <w:rsid w:val="005A1906"/>
    <w:rsid w:val="005B4C64"/>
    <w:rsid w:val="005C55E2"/>
    <w:rsid w:val="005D7893"/>
    <w:rsid w:val="005F7058"/>
    <w:rsid w:val="0061510A"/>
    <w:rsid w:val="00623586"/>
    <w:rsid w:val="00642D9A"/>
    <w:rsid w:val="0065573B"/>
    <w:rsid w:val="006D1AC2"/>
    <w:rsid w:val="006D59DE"/>
    <w:rsid w:val="006F0397"/>
    <w:rsid w:val="006F4DC0"/>
    <w:rsid w:val="0076167A"/>
    <w:rsid w:val="00774B82"/>
    <w:rsid w:val="00775A6A"/>
    <w:rsid w:val="00795DF0"/>
    <w:rsid w:val="007B3EC9"/>
    <w:rsid w:val="007B5F23"/>
    <w:rsid w:val="007C1F29"/>
    <w:rsid w:val="007F7920"/>
    <w:rsid w:val="00814C43"/>
    <w:rsid w:val="00815270"/>
    <w:rsid w:val="00821344"/>
    <w:rsid w:val="00844D16"/>
    <w:rsid w:val="0087326C"/>
    <w:rsid w:val="00875BF3"/>
    <w:rsid w:val="008C0E5C"/>
    <w:rsid w:val="008F29FB"/>
    <w:rsid w:val="008F4304"/>
    <w:rsid w:val="009003EB"/>
    <w:rsid w:val="009062AB"/>
    <w:rsid w:val="009146F5"/>
    <w:rsid w:val="0091627D"/>
    <w:rsid w:val="009230AC"/>
    <w:rsid w:val="009275AE"/>
    <w:rsid w:val="00956EC1"/>
    <w:rsid w:val="00986998"/>
    <w:rsid w:val="00991EC7"/>
    <w:rsid w:val="009D4D51"/>
    <w:rsid w:val="00A02BEA"/>
    <w:rsid w:val="00A04A02"/>
    <w:rsid w:val="00A102A1"/>
    <w:rsid w:val="00A40688"/>
    <w:rsid w:val="00A57F69"/>
    <w:rsid w:val="00A86912"/>
    <w:rsid w:val="00A9293F"/>
    <w:rsid w:val="00AA2A3E"/>
    <w:rsid w:val="00AD0EBB"/>
    <w:rsid w:val="00AD6BE7"/>
    <w:rsid w:val="00B103BA"/>
    <w:rsid w:val="00B21982"/>
    <w:rsid w:val="00B43AC1"/>
    <w:rsid w:val="00B51A16"/>
    <w:rsid w:val="00B64489"/>
    <w:rsid w:val="00B818D8"/>
    <w:rsid w:val="00B82578"/>
    <w:rsid w:val="00BA5954"/>
    <w:rsid w:val="00C05FE4"/>
    <w:rsid w:val="00C20F3D"/>
    <w:rsid w:val="00C53146"/>
    <w:rsid w:val="00C85942"/>
    <w:rsid w:val="00C93D64"/>
    <w:rsid w:val="00CB2D19"/>
    <w:rsid w:val="00CB5FAB"/>
    <w:rsid w:val="00CE0461"/>
    <w:rsid w:val="00CE64A6"/>
    <w:rsid w:val="00CF1B41"/>
    <w:rsid w:val="00D07818"/>
    <w:rsid w:val="00D45DFC"/>
    <w:rsid w:val="00D63025"/>
    <w:rsid w:val="00DA6549"/>
    <w:rsid w:val="00DB4FF4"/>
    <w:rsid w:val="00DC1754"/>
    <w:rsid w:val="00DC2962"/>
    <w:rsid w:val="00DE6FC2"/>
    <w:rsid w:val="00E021CF"/>
    <w:rsid w:val="00E03B64"/>
    <w:rsid w:val="00E12091"/>
    <w:rsid w:val="00E3047A"/>
    <w:rsid w:val="00E36B22"/>
    <w:rsid w:val="00E60A59"/>
    <w:rsid w:val="00E751E2"/>
    <w:rsid w:val="00E87F55"/>
    <w:rsid w:val="00E9099E"/>
    <w:rsid w:val="00E90E3E"/>
    <w:rsid w:val="00EA592F"/>
    <w:rsid w:val="00F14695"/>
    <w:rsid w:val="00F21B82"/>
    <w:rsid w:val="00F6364A"/>
    <w:rsid w:val="00F66E61"/>
    <w:rsid w:val="00F714A9"/>
    <w:rsid w:val="00F9282E"/>
    <w:rsid w:val="00FA5B0C"/>
    <w:rsid w:val="00FB212B"/>
    <w:rsid w:val="00FB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1D560"/>
  <w14:defaultImageDpi w14:val="300"/>
  <w15:docId w15:val="{6D35C207-81E4-4D8E-8445-7EF046E0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293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9293F"/>
    <w:rPr>
      <w:sz w:val="22"/>
      <w:szCs w:val="22"/>
    </w:rPr>
  </w:style>
  <w:style w:type="paragraph" w:styleId="Footer">
    <w:name w:val="footer"/>
    <w:basedOn w:val="Normal"/>
    <w:link w:val="FooterChar"/>
    <w:uiPriority w:val="99"/>
    <w:unhideWhenUsed/>
    <w:rsid w:val="00A9293F"/>
    <w:pPr>
      <w:tabs>
        <w:tab w:val="center" w:pos="4680"/>
        <w:tab w:val="right" w:pos="9360"/>
      </w:tabs>
      <w:spacing w:after="0" w:line="240" w:lineRule="auto"/>
    </w:pPr>
    <w:rPr>
      <w:rFonts w:eastAsiaTheme="minorEastAsia"/>
    </w:rPr>
  </w:style>
  <w:style w:type="character" w:customStyle="1" w:styleId="FooterChar1">
    <w:name w:val="Footer Char1"/>
    <w:basedOn w:val="DefaultParagraphFont"/>
    <w:uiPriority w:val="99"/>
    <w:semiHidden/>
    <w:rsid w:val="00A9293F"/>
    <w:rPr>
      <w:rFonts w:eastAsiaTheme="minorHAnsi"/>
      <w:sz w:val="22"/>
      <w:szCs w:val="22"/>
    </w:rPr>
  </w:style>
  <w:style w:type="table" w:styleId="TableGrid">
    <w:name w:val="Table Grid"/>
    <w:basedOn w:val="TableNormal"/>
    <w:uiPriority w:val="39"/>
    <w:rsid w:val="00A9293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93F"/>
    <w:pPr>
      <w:ind w:left="720"/>
      <w:contextualSpacing/>
    </w:pPr>
  </w:style>
  <w:style w:type="character" w:styleId="Hyperlink">
    <w:name w:val="Hyperlink"/>
    <w:basedOn w:val="DefaultParagraphFont"/>
    <w:uiPriority w:val="99"/>
    <w:unhideWhenUsed/>
    <w:rsid w:val="00C05FE4"/>
    <w:rPr>
      <w:color w:val="0000FF" w:themeColor="hyperlink"/>
      <w:u w:val="single"/>
    </w:rPr>
  </w:style>
  <w:style w:type="paragraph" w:styleId="Header">
    <w:name w:val="header"/>
    <w:basedOn w:val="Normal"/>
    <w:link w:val="HeaderChar"/>
    <w:uiPriority w:val="99"/>
    <w:unhideWhenUsed/>
    <w:rsid w:val="000C11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C1106"/>
    <w:rPr>
      <w:rFonts w:eastAsiaTheme="minorHAnsi"/>
      <w:sz w:val="22"/>
      <w:szCs w:val="22"/>
    </w:rPr>
  </w:style>
  <w:style w:type="character" w:customStyle="1" w:styleId="cfontsize1">
    <w:name w:val="cfontsize1"/>
    <w:basedOn w:val="DefaultParagraphFont"/>
    <w:rsid w:val="003D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5663/urlt/ELATDS.pdf" TargetMode="External"/><Relationship Id="rId3" Type="http://schemas.openxmlformats.org/officeDocument/2006/relationships/settings" Target="settings.xml"/><Relationship Id="rId7" Type="http://schemas.openxmlformats.org/officeDocument/2006/relationships/hyperlink" Target="http://fsassessments.org/wp-content/uploads/2015/03/Grade-4-ELA-Test-Item-Specific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Simpson</dc:creator>
  <cp:keywords/>
  <dc:description/>
  <cp:lastModifiedBy>Mekayla Cook</cp:lastModifiedBy>
  <cp:revision>10</cp:revision>
  <cp:lastPrinted>2016-09-22T00:05:00Z</cp:lastPrinted>
  <dcterms:created xsi:type="dcterms:W3CDTF">2017-01-08T04:46:00Z</dcterms:created>
  <dcterms:modified xsi:type="dcterms:W3CDTF">2017-03-01T23:48:00Z</dcterms:modified>
</cp:coreProperties>
</file>